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456"/>
        <w:gridCol w:w="5054"/>
        <w:gridCol w:w="15"/>
      </w:tblGrid>
      <w:tr w:rsidR="00C119A2" w:rsidRPr="007D7E0B" w14:paraId="488F02CA" w14:textId="77777777" w:rsidTr="00AD6D80">
        <w:tc>
          <w:tcPr>
            <w:tcW w:w="8525" w:type="dxa"/>
            <w:gridSpan w:val="3"/>
            <w:tcBorders>
              <w:bottom w:val="single" w:sz="18" w:space="0" w:color="auto"/>
            </w:tcBorders>
          </w:tcPr>
          <w:p w14:paraId="1A8DBD00" w14:textId="77777777" w:rsidR="00C119A2" w:rsidRDefault="00C119A2" w:rsidP="00AD6D80">
            <w:pPr>
              <w:pStyle w:val="Infotext"/>
              <w:rPr>
                <w:rFonts w:ascii="Arial Black" w:hAnsi="Arial Black"/>
                <w:color w:val="999999"/>
                <w:sz w:val="36"/>
                <w:szCs w:val="36"/>
              </w:rPr>
            </w:pPr>
          </w:p>
          <w:p w14:paraId="4A9861DF" w14:textId="77777777" w:rsidR="00C119A2" w:rsidRDefault="0006151E"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C7B4F30" wp14:editId="419993B8">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52EF7CAE" w14:textId="77777777" w:rsidR="00C119A2" w:rsidRDefault="00C119A2" w:rsidP="00AD6D80">
            <w:pPr>
              <w:pStyle w:val="Infotext"/>
              <w:rPr>
                <w:rFonts w:ascii="Arial Black" w:hAnsi="Arial Black" w:cs="Arial"/>
                <w:sz w:val="36"/>
                <w:szCs w:val="36"/>
              </w:rPr>
            </w:pPr>
          </w:p>
        </w:tc>
      </w:tr>
      <w:tr w:rsidR="00333FAA" w14:paraId="6067CB9E" w14:textId="77777777">
        <w:trPr>
          <w:gridAfter w:val="1"/>
          <w:wAfter w:w="15" w:type="dxa"/>
        </w:trPr>
        <w:tc>
          <w:tcPr>
            <w:tcW w:w="3456" w:type="dxa"/>
            <w:tcBorders>
              <w:bottom w:val="single" w:sz="18" w:space="0" w:color="auto"/>
            </w:tcBorders>
          </w:tcPr>
          <w:p w14:paraId="316AE895"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6D6976DD"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0201FB38"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210F3B6F" w14:textId="77777777" w:rsidR="00333FAA" w:rsidRPr="005E3A10" w:rsidRDefault="00333FAA" w:rsidP="00A53B04">
            <w:pPr>
              <w:rPr>
                <w:rFonts w:ascii="Arial Black" w:hAnsi="Arial Black" w:cs="Arial"/>
                <w:szCs w:val="24"/>
              </w:rPr>
            </w:pPr>
          </w:p>
        </w:tc>
      </w:tr>
      <w:tr w:rsidR="005E5EAF" w14:paraId="1D0B31E4" w14:textId="7CFFC220">
        <w:trPr>
          <w:gridAfter w:val="1"/>
          <w:wAfter w:w="15" w:type="dxa"/>
        </w:trPr>
        <w:tc>
          <w:tcPr>
            <w:tcW w:w="3456" w:type="dxa"/>
            <w:tcBorders>
              <w:top w:val="single" w:sz="18" w:space="0" w:color="auto"/>
            </w:tcBorders>
          </w:tcPr>
          <w:p w14:paraId="08FB6962" w14:textId="77777777" w:rsidR="005E5EAF" w:rsidRPr="00C13A5F" w:rsidRDefault="005E5EAF"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3006872E" w14:textId="77777777" w:rsidR="005E5EAF" w:rsidRPr="00C13A5F" w:rsidRDefault="005E5EAF" w:rsidP="00A53B04">
            <w:pPr>
              <w:pStyle w:val="Infotext"/>
              <w:rPr>
                <w:rFonts w:ascii="Arial Black" w:hAnsi="Arial Black" w:cs="Arial"/>
              </w:rPr>
            </w:pPr>
          </w:p>
        </w:tc>
        <w:tc>
          <w:tcPr>
            <w:tcW w:w="5054" w:type="dxa"/>
            <w:tcBorders>
              <w:top w:val="single" w:sz="18" w:space="0" w:color="auto"/>
            </w:tcBorders>
          </w:tcPr>
          <w:p w14:paraId="3BC4C4EC" w14:textId="4D0F9E50" w:rsidR="005E5EAF" w:rsidRDefault="00B80B02" w:rsidP="00551450">
            <w:pPr>
              <w:rPr>
                <w:rFonts w:cs="Arial"/>
                <w:szCs w:val="24"/>
              </w:rPr>
            </w:pPr>
            <w:r>
              <w:rPr>
                <w:rFonts w:cs="Arial"/>
                <w:szCs w:val="24"/>
              </w:rPr>
              <w:t>18 June 2020</w:t>
            </w:r>
          </w:p>
          <w:p w14:paraId="06C36BBA" w14:textId="77777777" w:rsidR="005E5EAF" w:rsidRPr="00D3595B" w:rsidRDefault="005E5EAF" w:rsidP="00551450">
            <w:pPr>
              <w:rPr>
                <w:rFonts w:cs="Arial"/>
                <w:color w:val="FF00FF"/>
                <w:szCs w:val="24"/>
              </w:rPr>
            </w:pPr>
          </w:p>
        </w:tc>
      </w:tr>
      <w:tr w:rsidR="005E5EAF" w14:paraId="08719059" w14:textId="77777777">
        <w:trPr>
          <w:gridAfter w:val="1"/>
          <w:wAfter w:w="15" w:type="dxa"/>
        </w:trPr>
        <w:tc>
          <w:tcPr>
            <w:tcW w:w="3456" w:type="dxa"/>
          </w:tcPr>
          <w:p w14:paraId="5185C18F" w14:textId="77777777" w:rsidR="005E5EAF" w:rsidRPr="00C13A5F" w:rsidRDefault="005E5EAF" w:rsidP="00A53B04">
            <w:pPr>
              <w:pStyle w:val="Infotext"/>
              <w:rPr>
                <w:rFonts w:ascii="Arial Black" w:hAnsi="Arial Black" w:cs="Arial"/>
              </w:rPr>
            </w:pPr>
            <w:r w:rsidRPr="00C13A5F">
              <w:rPr>
                <w:rFonts w:ascii="Arial Black" w:hAnsi="Arial Black" w:cs="Arial"/>
              </w:rPr>
              <w:t>Subject:</w:t>
            </w:r>
          </w:p>
          <w:p w14:paraId="135F5A9A" w14:textId="77777777" w:rsidR="005E5EAF" w:rsidRPr="00C13A5F" w:rsidRDefault="005E5EAF" w:rsidP="00A53B04">
            <w:pPr>
              <w:pStyle w:val="Infotext"/>
              <w:rPr>
                <w:rFonts w:ascii="Arial Black" w:hAnsi="Arial Black"/>
              </w:rPr>
            </w:pPr>
          </w:p>
        </w:tc>
        <w:tc>
          <w:tcPr>
            <w:tcW w:w="5054" w:type="dxa"/>
          </w:tcPr>
          <w:p w14:paraId="4C237CA4" w14:textId="77777777" w:rsidR="005E5EAF" w:rsidRPr="005E3A10" w:rsidRDefault="005E5EAF" w:rsidP="00551450">
            <w:pPr>
              <w:rPr>
                <w:rFonts w:cs="Arial"/>
                <w:szCs w:val="24"/>
              </w:rPr>
            </w:pPr>
            <w:r w:rsidRPr="00A03993">
              <w:rPr>
                <w:rFonts w:cs="Arial"/>
                <w:szCs w:val="24"/>
              </w:rPr>
              <w:t>Appointment of Portfolio Holder Assistants</w:t>
            </w:r>
          </w:p>
        </w:tc>
      </w:tr>
      <w:tr w:rsidR="005E5EAF" w14:paraId="03F3EAF8" w14:textId="77777777">
        <w:trPr>
          <w:gridAfter w:val="1"/>
          <w:wAfter w:w="15" w:type="dxa"/>
        </w:trPr>
        <w:tc>
          <w:tcPr>
            <w:tcW w:w="3456" w:type="dxa"/>
          </w:tcPr>
          <w:p w14:paraId="07BB67F9" w14:textId="77777777" w:rsidR="005E5EAF" w:rsidRPr="00C13A5F" w:rsidRDefault="005E5EAF" w:rsidP="00A53B04">
            <w:pPr>
              <w:pStyle w:val="Infotext"/>
              <w:rPr>
                <w:rFonts w:ascii="Arial Black" w:hAnsi="Arial Black" w:cs="Arial"/>
              </w:rPr>
            </w:pPr>
            <w:r w:rsidRPr="00C13A5F">
              <w:rPr>
                <w:rFonts w:ascii="Arial Black" w:hAnsi="Arial Black" w:cs="Arial"/>
              </w:rPr>
              <w:t xml:space="preserve">Key Decision: </w:t>
            </w:r>
          </w:p>
          <w:p w14:paraId="3B90736E" w14:textId="77777777" w:rsidR="005E5EAF" w:rsidRPr="00C13A5F" w:rsidRDefault="005E5EAF" w:rsidP="00A53B04">
            <w:pPr>
              <w:pStyle w:val="Infotext"/>
              <w:rPr>
                <w:rFonts w:ascii="Arial Black" w:hAnsi="Arial Black" w:cs="Arial"/>
              </w:rPr>
            </w:pPr>
          </w:p>
        </w:tc>
        <w:tc>
          <w:tcPr>
            <w:tcW w:w="5054" w:type="dxa"/>
          </w:tcPr>
          <w:p w14:paraId="2FA910BD" w14:textId="77777777" w:rsidR="005E5EAF" w:rsidRPr="00ED5386" w:rsidRDefault="005E5EAF" w:rsidP="00551450">
            <w:pPr>
              <w:pStyle w:val="Infotext"/>
              <w:rPr>
                <w:rFonts w:cs="Arial"/>
                <w:sz w:val="24"/>
                <w:szCs w:val="24"/>
              </w:rPr>
            </w:pPr>
            <w:r w:rsidRPr="00ED5386">
              <w:rPr>
                <w:rFonts w:cs="Arial"/>
                <w:sz w:val="24"/>
                <w:szCs w:val="24"/>
              </w:rPr>
              <w:t>No</w:t>
            </w:r>
          </w:p>
        </w:tc>
      </w:tr>
      <w:tr w:rsidR="005E5EAF" w14:paraId="461816DA" w14:textId="77777777">
        <w:trPr>
          <w:gridAfter w:val="1"/>
          <w:wAfter w:w="15" w:type="dxa"/>
        </w:trPr>
        <w:tc>
          <w:tcPr>
            <w:tcW w:w="3456" w:type="dxa"/>
          </w:tcPr>
          <w:p w14:paraId="3F89EA6F" w14:textId="77777777" w:rsidR="005E5EAF" w:rsidRPr="00C13A5F" w:rsidRDefault="005E5EAF" w:rsidP="00A53B04">
            <w:pPr>
              <w:pStyle w:val="Infotext"/>
              <w:rPr>
                <w:rFonts w:ascii="Arial Black" w:hAnsi="Arial Black" w:cs="Arial"/>
              </w:rPr>
            </w:pPr>
            <w:r w:rsidRPr="00C13A5F">
              <w:rPr>
                <w:rFonts w:ascii="Arial Black" w:hAnsi="Arial Black" w:cs="Arial"/>
              </w:rPr>
              <w:t>Responsible Officer:</w:t>
            </w:r>
          </w:p>
          <w:p w14:paraId="28F382F6" w14:textId="77777777" w:rsidR="005E5EAF" w:rsidRPr="00C13A5F" w:rsidRDefault="005E5EAF" w:rsidP="00A53B04">
            <w:pPr>
              <w:pStyle w:val="Infotext"/>
              <w:rPr>
                <w:rFonts w:ascii="Arial Black" w:hAnsi="Arial Black" w:cs="Arial"/>
              </w:rPr>
            </w:pPr>
          </w:p>
        </w:tc>
        <w:tc>
          <w:tcPr>
            <w:tcW w:w="5054" w:type="dxa"/>
          </w:tcPr>
          <w:p w14:paraId="20F3DAA8" w14:textId="77777777" w:rsidR="005E5EAF" w:rsidRPr="005E3A10" w:rsidRDefault="005E5EAF" w:rsidP="00551450">
            <w:pPr>
              <w:pStyle w:val="Infotext"/>
              <w:rPr>
                <w:rFonts w:cs="Arial"/>
                <w:sz w:val="24"/>
                <w:szCs w:val="24"/>
              </w:rPr>
            </w:pPr>
            <w:r>
              <w:rPr>
                <w:rFonts w:cs="Arial"/>
                <w:sz w:val="24"/>
                <w:szCs w:val="24"/>
              </w:rPr>
              <w:t>Hugh Peart, Director of Legal and Governance Services</w:t>
            </w:r>
          </w:p>
        </w:tc>
      </w:tr>
      <w:tr w:rsidR="005E5EAF" w14:paraId="4B1E8462" w14:textId="77777777">
        <w:trPr>
          <w:gridAfter w:val="1"/>
          <w:wAfter w:w="15" w:type="dxa"/>
        </w:trPr>
        <w:tc>
          <w:tcPr>
            <w:tcW w:w="3456" w:type="dxa"/>
          </w:tcPr>
          <w:p w14:paraId="25318F66" w14:textId="77777777" w:rsidR="005E5EAF" w:rsidRPr="00DB6C3D" w:rsidRDefault="005E5EAF" w:rsidP="00DB6C3D">
            <w:pPr>
              <w:pStyle w:val="Infotext"/>
              <w:rPr>
                <w:rFonts w:ascii="Arial Black" w:hAnsi="Arial Black"/>
              </w:rPr>
            </w:pPr>
            <w:r w:rsidRPr="00DB6C3D">
              <w:rPr>
                <w:rFonts w:ascii="Arial Black" w:hAnsi="Arial Black"/>
              </w:rPr>
              <w:t>Portfolio Holder:</w:t>
            </w:r>
          </w:p>
          <w:p w14:paraId="79570C99" w14:textId="77777777" w:rsidR="005E5EAF" w:rsidRPr="00C13A5F" w:rsidRDefault="005E5EAF" w:rsidP="00A53B04">
            <w:pPr>
              <w:pStyle w:val="BodyText"/>
              <w:rPr>
                <w:rFonts w:ascii="Arial Black" w:hAnsi="Arial Black"/>
              </w:rPr>
            </w:pPr>
          </w:p>
        </w:tc>
        <w:tc>
          <w:tcPr>
            <w:tcW w:w="5054" w:type="dxa"/>
          </w:tcPr>
          <w:p w14:paraId="1B8B53E7" w14:textId="77777777" w:rsidR="005E5EAF" w:rsidRPr="005E3A10" w:rsidRDefault="005E5EAF" w:rsidP="00551450">
            <w:pPr>
              <w:pStyle w:val="Infotext"/>
              <w:rPr>
                <w:rFonts w:cs="Arial"/>
                <w:color w:val="FF0000"/>
                <w:sz w:val="24"/>
                <w:szCs w:val="24"/>
              </w:rPr>
            </w:pPr>
            <w:r>
              <w:rPr>
                <w:rFonts w:cs="Arial"/>
                <w:sz w:val="24"/>
                <w:szCs w:val="24"/>
              </w:rPr>
              <w:t>Councillor Graham Henson , Leader of the Council</w:t>
            </w:r>
          </w:p>
        </w:tc>
      </w:tr>
      <w:tr w:rsidR="005E5EAF" w14:paraId="70D1D16D" w14:textId="77777777">
        <w:trPr>
          <w:gridAfter w:val="1"/>
          <w:wAfter w:w="15" w:type="dxa"/>
        </w:trPr>
        <w:tc>
          <w:tcPr>
            <w:tcW w:w="3456" w:type="dxa"/>
          </w:tcPr>
          <w:p w14:paraId="6CC977AB" w14:textId="77777777" w:rsidR="005E5EAF" w:rsidRPr="00DB6C3D" w:rsidRDefault="005E5EAF" w:rsidP="00DB6C3D">
            <w:pPr>
              <w:pStyle w:val="Infotext"/>
              <w:rPr>
                <w:rFonts w:ascii="Arial Black" w:hAnsi="Arial Black"/>
              </w:rPr>
            </w:pPr>
            <w:r w:rsidRPr="00DB6C3D">
              <w:rPr>
                <w:rFonts w:ascii="Arial Black" w:hAnsi="Arial Black"/>
              </w:rPr>
              <w:t>Exempt:</w:t>
            </w:r>
          </w:p>
          <w:p w14:paraId="0800D3AF" w14:textId="77777777" w:rsidR="005E5EAF" w:rsidRPr="00C13A5F" w:rsidRDefault="005E5EAF" w:rsidP="00A53B04">
            <w:pPr>
              <w:pStyle w:val="BodyText"/>
              <w:rPr>
                <w:rFonts w:ascii="Arial Black" w:hAnsi="Arial Black"/>
              </w:rPr>
            </w:pPr>
          </w:p>
        </w:tc>
        <w:tc>
          <w:tcPr>
            <w:tcW w:w="5054" w:type="dxa"/>
          </w:tcPr>
          <w:p w14:paraId="22C59E18" w14:textId="77777777" w:rsidR="005E5EAF" w:rsidRPr="005E3A10" w:rsidRDefault="005E5EAF" w:rsidP="00551450">
            <w:pPr>
              <w:pStyle w:val="Infotext"/>
              <w:rPr>
                <w:rFonts w:cs="Arial"/>
                <w:sz w:val="24"/>
                <w:szCs w:val="24"/>
              </w:rPr>
            </w:pPr>
            <w:r w:rsidRPr="005E3A10">
              <w:rPr>
                <w:rFonts w:cs="Arial"/>
                <w:sz w:val="24"/>
                <w:szCs w:val="24"/>
              </w:rPr>
              <w:t>No</w:t>
            </w:r>
          </w:p>
          <w:p w14:paraId="124EB711" w14:textId="77777777" w:rsidR="005E5EAF" w:rsidRPr="005E3A10" w:rsidRDefault="005E5EAF" w:rsidP="00551450">
            <w:pPr>
              <w:pStyle w:val="Infotext"/>
              <w:rPr>
                <w:rFonts w:cs="Arial"/>
                <w:color w:val="FF0000"/>
                <w:sz w:val="24"/>
                <w:szCs w:val="24"/>
              </w:rPr>
            </w:pPr>
          </w:p>
        </w:tc>
      </w:tr>
      <w:tr w:rsidR="005E5EAF" w14:paraId="192279A7" w14:textId="77777777">
        <w:trPr>
          <w:gridAfter w:val="1"/>
          <w:wAfter w:w="15" w:type="dxa"/>
        </w:trPr>
        <w:tc>
          <w:tcPr>
            <w:tcW w:w="3456" w:type="dxa"/>
          </w:tcPr>
          <w:p w14:paraId="3C5C4306" w14:textId="77777777" w:rsidR="005E5EAF" w:rsidRPr="00DB6C3D" w:rsidRDefault="005E5EAF" w:rsidP="00DB6C3D">
            <w:pPr>
              <w:pStyle w:val="Infotext"/>
              <w:rPr>
                <w:rFonts w:ascii="Arial Black" w:hAnsi="Arial Black"/>
              </w:rPr>
            </w:pPr>
            <w:r w:rsidRPr="00DB6C3D">
              <w:rPr>
                <w:rFonts w:ascii="Arial Black" w:hAnsi="Arial Black"/>
              </w:rPr>
              <w:t>Decision subject to Call-in:</w:t>
            </w:r>
          </w:p>
          <w:p w14:paraId="3A8423E8" w14:textId="77777777" w:rsidR="005E5EAF" w:rsidRPr="00C13A5F" w:rsidRDefault="005E5EAF" w:rsidP="00A53B04">
            <w:pPr>
              <w:pStyle w:val="BodyText"/>
              <w:rPr>
                <w:rFonts w:ascii="Arial Black" w:hAnsi="Arial Black"/>
              </w:rPr>
            </w:pPr>
          </w:p>
        </w:tc>
        <w:tc>
          <w:tcPr>
            <w:tcW w:w="5054" w:type="dxa"/>
          </w:tcPr>
          <w:p w14:paraId="7A62563E" w14:textId="77777777" w:rsidR="005E5EAF" w:rsidRPr="005E3A10" w:rsidRDefault="005E5EAF" w:rsidP="00551450">
            <w:pPr>
              <w:pStyle w:val="Infotext"/>
              <w:rPr>
                <w:rFonts w:cs="Arial"/>
                <w:sz w:val="24"/>
                <w:szCs w:val="24"/>
              </w:rPr>
            </w:pPr>
            <w:r w:rsidRPr="005E3A10">
              <w:rPr>
                <w:rFonts w:cs="Arial"/>
                <w:sz w:val="24"/>
                <w:szCs w:val="24"/>
              </w:rPr>
              <w:t>Yes</w:t>
            </w:r>
          </w:p>
          <w:p w14:paraId="299375FF" w14:textId="77777777" w:rsidR="005E5EAF" w:rsidRPr="005E3A10" w:rsidRDefault="005E5EAF" w:rsidP="00551450">
            <w:pPr>
              <w:rPr>
                <w:rFonts w:cs="Arial"/>
                <w:szCs w:val="24"/>
              </w:rPr>
            </w:pPr>
          </w:p>
        </w:tc>
      </w:tr>
      <w:tr w:rsidR="005E5EAF" w14:paraId="2E89A1F6" w14:textId="77777777">
        <w:trPr>
          <w:gridAfter w:val="1"/>
          <w:wAfter w:w="15" w:type="dxa"/>
        </w:trPr>
        <w:tc>
          <w:tcPr>
            <w:tcW w:w="3456" w:type="dxa"/>
          </w:tcPr>
          <w:p w14:paraId="5AA1B01E" w14:textId="77777777" w:rsidR="005E5EAF" w:rsidRDefault="005E5EAF" w:rsidP="00A53B04">
            <w:pPr>
              <w:pStyle w:val="Infotext"/>
              <w:rPr>
                <w:rFonts w:ascii="Arial Black" w:hAnsi="Arial Black" w:cs="Arial"/>
              </w:rPr>
            </w:pPr>
            <w:r>
              <w:rPr>
                <w:rFonts w:ascii="Arial Black" w:hAnsi="Arial Black" w:cs="Arial"/>
              </w:rPr>
              <w:t>Wards affected:</w:t>
            </w:r>
          </w:p>
          <w:p w14:paraId="07EE4E70" w14:textId="77777777" w:rsidR="005E5EAF" w:rsidRPr="00C13A5F" w:rsidRDefault="005E5EAF" w:rsidP="00A53B04">
            <w:pPr>
              <w:pStyle w:val="Infotext"/>
              <w:rPr>
                <w:rFonts w:ascii="Arial Black" w:hAnsi="Arial Black" w:cs="Arial"/>
              </w:rPr>
            </w:pPr>
          </w:p>
        </w:tc>
        <w:tc>
          <w:tcPr>
            <w:tcW w:w="5054" w:type="dxa"/>
          </w:tcPr>
          <w:p w14:paraId="5C43C280" w14:textId="77777777" w:rsidR="005E5EAF" w:rsidRPr="005E3A10" w:rsidRDefault="005E5EAF" w:rsidP="00551450">
            <w:pPr>
              <w:rPr>
                <w:rFonts w:cs="Arial"/>
                <w:szCs w:val="24"/>
              </w:rPr>
            </w:pPr>
            <w:r>
              <w:rPr>
                <w:rFonts w:cs="Arial"/>
                <w:szCs w:val="24"/>
              </w:rPr>
              <w:t>All</w:t>
            </w:r>
          </w:p>
        </w:tc>
      </w:tr>
      <w:tr w:rsidR="005E5EAF" w14:paraId="635C37F4" w14:textId="77777777">
        <w:trPr>
          <w:gridAfter w:val="1"/>
          <w:wAfter w:w="15" w:type="dxa"/>
        </w:trPr>
        <w:tc>
          <w:tcPr>
            <w:tcW w:w="3456" w:type="dxa"/>
          </w:tcPr>
          <w:p w14:paraId="71171EB3" w14:textId="77777777" w:rsidR="005E5EAF" w:rsidRPr="00C13A5F" w:rsidRDefault="005E5EAF" w:rsidP="00A53B04">
            <w:pPr>
              <w:pStyle w:val="Infotext"/>
              <w:rPr>
                <w:rFonts w:ascii="Arial Black" w:hAnsi="Arial Black" w:cs="Arial"/>
              </w:rPr>
            </w:pPr>
            <w:r w:rsidRPr="00C13A5F">
              <w:rPr>
                <w:rFonts w:ascii="Arial Black" w:hAnsi="Arial Black" w:cs="Arial"/>
              </w:rPr>
              <w:t>Enclosures:</w:t>
            </w:r>
          </w:p>
          <w:p w14:paraId="1F01AC0B" w14:textId="77777777" w:rsidR="005E5EAF" w:rsidRPr="00C13A5F" w:rsidRDefault="005E5EAF" w:rsidP="00A53B04">
            <w:pPr>
              <w:pStyle w:val="Infotext"/>
              <w:rPr>
                <w:rFonts w:ascii="Arial Black" w:hAnsi="Arial Black" w:cs="Arial"/>
              </w:rPr>
            </w:pPr>
          </w:p>
        </w:tc>
        <w:tc>
          <w:tcPr>
            <w:tcW w:w="5054" w:type="dxa"/>
          </w:tcPr>
          <w:p w14:paraId="1E31F4F2" w14:textId="77777777" w:rsidR="005E5EAF" w:rsidRPr="00A03993" w:rsidRDefault="005E5EAF" w:rsidP="00551450">
            <w:pPr>
              <w:ind w:left="720" w:hanging="720"/>
              <w:jc w:val="both"/>
              <w:outlineLvl w:val="2"/>
              <w:rPr>
                <w:rFonts w:cs="Arial"/>
                <w:bCs/>
                <w:szCs w:val="24"/>
              </w:rPr>
            </w:pPr>
            <w:r w:rsidRPr="00A03993">
              <w:rPr>
                <w:rFonts w:cs="Arial"/>
                <w:bCs/>
                <w:szCs w:val="24"/>
              </w:rPr>
              <w:t>Appendix 1 – Job Description of Portfolio</w:t>
            </w:r>
          </w:p>
          <w:p w14:paraId="7D8E9E4F" w14:textId="77777777" w:rsidR="005E5EAF" w:rsidRPr="005E3A10" w:rsidRDefault="005E5EAF" w:rsidP="00551450">
            <w:pPr>
              <w:pStyle w:val="Infotext"/>
              <w:rPr>
                <w:color w:val="FF0000"/>
                <w:sz w:val="24"/>
                <w:szCs w:val="24"/>
              </w:rPr>
            </w:pPr>
            <w:r w:rsidRPr="00A03993">
              <w:rPr>
                <w:sz w:val="24"/>
                <w:szCs w:val="24"/>
              </w:rPr>
              <w:t>Holder Assistant</w:t>
            </w:r>
          </w:p>
        </w:tc>
      </w:tr>
    </w:tbl>
    <w:p w14:paraId="63DB8433" w14:textId="77777777" w:rsidR="00333FAA" w:rsidRDefault="00333FAA" w:rsidP="00333FAA">
      <w:pPr>
        <w:rPr>
          <w:rFonts w:cs="Arial"/>
        </w:rPr>
      </w:pPr>
    </w:p>
    <w:p w14:paraId="776B7C54"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7EC27259" w14:textId="77777777">
        <w:tc>
          <w:tcPr>
            <w:tcW w:w="8525" w:type="dxa"/>
            <w:tcBorders>
              <w:top w:val="nil"/>
              <w:left w:val="nil"/>
              <w:right w:val="nil"/>
            </w:tcBorders>
          </w:tcPr>
          <w:p w14:paraId="718DA09E" w14:textId="77777777" w:rsidR="00333FAA" w:rsidRDefault="00333FAA" w:rsidP="00A53B04">
            <w:pPr>
              <w:pStyle w:val="Heading1"/>
            </w:pPr>
            <w:r>
              <w:t>Section 1 – Summary and Recommendations</w:t>
            </w:r>
          </w:p>
          <w:p w14:paraId="6157C236" w14:textId="77777777" w:rsidR="00333FAA" w:rsidRDefault="00333FAA" w:rsidP="00A53B04"/>
        </w:tc>
      </w:tr>
      <w:tr w:rsidR="00333FAA" w14:paraId="1C8EF40A" w14:textId="77777777">
        <w:tc>
          <w:tcPr>
            <w:tcW w:w="8525" w:type="dxa"/>
          </w:tcPr>
          <w:p w14:paraId="04A9AD48" w14:textId="77777777" w:rsidR="00333FAA" w:rsidRDefault="00333FAA" w:rsidP="00A53B04"/>
          <w:p w14:paraId="7C695AD3" w14:textId="77777777" w:rsidR="005E5EAF" w:rsidRDefault="005E5EAF" w:rsidP="005E5EAF">
            <w:r>
              <w:t>This report sets out the proposals by the Leader of the Council for named Portfolio Holder Assistants, the Wards they represent and their area of responsibility under the identified Cabinet Member.</w:t>
            </w:r>
          </w:p>
          <w:p w14:paraId="70CE4F47" w14:textId="77777777" w:rsidR="005E5EAF" w:rsidRPr="00A03993" w:rsidRDefault="005E5EAF" w:rsidP="005E5EAF">
            <w:pPr>
              <w:rPr>
                <w:b/>
              </w:rPr>
            </w:pPr>
          </w:p>
          <w:p w14:paraId="35C45619" w14:textId="77777777" w:rsidR="005E5EAF" w:rsidRDefault="005E5EAF" w:rsidP="005E5EAF">
            <w:r w:rsidRPr="00A03993">
              <w:rPr>
                <w:b/>
              </w:rPr>
              <w:t>Recommendations:</w:t>
            </w:r>
            <w:r>
              <w:t xml:space="preserve">  Cabinet is requested to approve:</w:t>
            </w:r>
          </w:p>
          <w:p w14:paraId="4827C7EF" w14:textId="77777777" w:rsidR="005E5EAF" w:rsidRDefault="005E5EAF" w:rsidP="005E5EAF">
            <w:pPr>
              <w:ind w:left="720" w:hanging="720"/>
            </w:pPr>
            <w:r>
              <w:t>(i)</w:t>
            </w:r>
            <w:r>
              <w:tab/>
              <w:t>the appointment of the identified Portfolio Holder Assistants and responsibilities and note that these supersede previous appointments;</w:t>
            </w:r>
          </w:p>
          <w:p w14:paraId="392E0746" w14:textId="5A7B8395" w:rsidR="005E5EAF" w:rsidRDefault="005E5EAF" w:rsidP="005E5EAF">
            <w:pPr>
              <w:ind w:left="720" w:hanging="720"/>
            </w:pPr>
            <w:r>
              <w:t>(ii)</w:t>
            </w:r>
            <w:r>
              <w:tab/>
              <w:t xml:space="preserve">the payment of Special Responsibility Allowance (SRA) to the Portfolio Holder Assistants with the implementation date of </w:t>
            </w:r>
            <w:r w:rsidR="00B80B02">
              <w:t>18 June 2020</w:t>
            </w:r>
            <w:r w:rsidR="00A533AF" w:rsidRPr="00A533AF">
              <w:t>.</w:t>
            </w:r>
          </w:p>
          <w:p w14:paraId="35D9CE0A" w14:textId="77777777" w:rsidR="00591016" w:rsidRDefault="00591016" w:rsidP="001C7E35"/>
          <w:p w14:paraId="7FC225A7" w14:textId="77777777" w:rsidR="005E5EAF" w:rsidRDefault="005E5EAF" w:rsidP="005E5EAF">
            <w:r w:rsidRPr="00A03993">
              <w:rPr>
                <w:b/>
              </w:rPr>
              <w:lastRenderedPageBreak/>
              <w:t>Reason:</w:t>
            </w:r>
            <w:r>
              <w:t xml:space="preserve">  (For recommendation)</w:t>
            </w:r>
          </w:p>
          <w:p w14:paraId="562B7792" w14:textId="77777777" w:rsidR="005E5EAF" w:rsidRDefault="005E5EAF" w:rsidP="005E5EAF"/>
          <w:p w14:paraId="5C96F846" w14:textId="77777777" w:rsidR="00333FAA" w:rsidRDefault="005E5EAF" w:rsidP="00A53B04">
            <w:r>
              <w:t>To enable the support to Cabinet Members in terms of information provision and management, to contribute to and ensure an effective decision making framework as part of the democratic process.</w:t>
            </w:r>
          </w:p>
          <w:p w14:paraId="26BF8646" w14:textId="77777777" w:rsidR="00333FAA" w:rsidRDefault="00333FAA" w:rsidP="00A53B04">
            <w:pPr>
              <w:jc w:val="both"/>
              <w:rPr>
                <w:rFonts w:cs="Arial"/>
              </w:rPr>
            </w:pPr>
          </w:p>
        </w:tc>
      </w:tr>
    </w:tbl>
    <w:p w14:paraId="3334D77C" w14:textId="77777777" w:rsidR="00333FAA" w:rsidRDefault="00333FAA" w:rsidP="00333FAA">
      <w:pPr>
        <w:pStyle w:val="Heading1"/>
        <w:rPr>
          <w:rFonts w:ascii="Arial" w:hAnsi="Arial"/>
          <w:sz w:val="24"/>
          <w:szCs w:val="24"/>
        </w:rPr>
      </w:pPr>
    </w:p>
    <w:p w14:paraId="0D3B7E33" w14:textId="77777777" w:rsidR="0036201C" w:rsidRPr="0036201C" w:rsidRDefault="0036201C" w:rsidP="0036201C"/>
    <w:p w14:paraId="3E652F50" w14:textId="77777777" w:rsidR="00333FAA" w:rsidRDefault="00333FAA" w:rsidP="00333FAA">
      <w:pPr>
        <w:pStyle w:val="Heading1"/>
      </w:pPr>
      <w:r>
        <w:t>Section 2 – Report</w:t>
      </w:r>
    </w:p>
    <w:p w14:paraId="4AD4E029" w14:textId="77777777" w:rsidR="005E5EAF" w:rsidRDefault="005E5EAF" w:rsidP="005E5EAF">
      <w:pPr>
        <w:pStyle w:val="Heading2"/>
      </w:pPr>
      <w:r>
        <w:t>Introductory paragraph</w:t>
      </w:r>
    </w:p>
    <w:p w14:paraId="63A86566" w14:textId="77777777" w:rsidR="005E5EAF" w:rsidRDefault="005E5EAF" w:rsidP="005E5EAF">
      <w:pPr>
        <w:pStyle w:val="Heading2"/>
        <w:jc w:val="both"/>
        <w:rPr>
          <w:b w:val="0"/>
          <w:sz w:val="24"/>
          <w:szCs w:val="24"/>
        </w:rPr>
      </w:pPr>
      <w:r w:rsidRPr="00BE0A23">
        <w:rPr>
          <w:sz w:val="24"/>
          <w:szCs w:val="24"/>
        </w:rPr>
        <w:t>2.1</w:t>
      </w:r>
      <w:r w:rsidRPr="00F0746B">
        <w:rPr>
          <w:b w:val="0"/>
          <w:sz w:val="24"/>
          <w:szCs w:val="24"/>
        </w:rPr>
        <w:t xml:space="preserve"> The Local Government Public Involvement in Health Act 2007 requires the elected Leader of the Council</w:t>
      </w:r>
      <w:r>
        <w:rPr>
          <w:b w:val="0"/>
          <w:sz w:val="24"/>
          <w:szCs w:val="24"/>
        </w:rPr>
        <w:t xml:space="preserve"> to notify the information set out below:</w:t>
      </w:r>
    </w:p>
    <w:p w14:paraId="4E46F875" w14:textId="77777777" w:rsidR="005E5EAF" w:rsidRPr="00BE0A23" w:rsidRDefault="005E5EAF" w:rsidP="005E5EAF"/>
    <w:p w14:paraId="13B68AC1" w14:textId="77777777" w:rsidR="005E5EAF" w:rsidRDefault="005E5EAF" w:rsidP="005E5EAF">
      <w:pPr>
        <w:numPr>
          <w:ilvl w:val="0"/>
          <w:numId w:val="46"/>
        </w:numPr>
        <w:jc w:val="both"/>
      </w:pPr>
      <w:r>
        <w:t>name of Deputy Leader of the Council;</w:t>
      </w:r>
    </w:p>
    <w:p w14:paraId="5CF5D751" w14:textId="77777777" w:rsidR="005E5EAF" w:rsidRDefault="005E5EAF" w:rsidP="005E5EAF">
      <w:pPr>
        <w:numPr>
          <w:ilvl w:val="0"/>
          <w:numId w:val="46"/>
        </w:numPr>
        <w:jc w:val="both"/>
      </w:pPr>
      <w:r>
        <w:t>names of Cabinet Members and their delegated authorities (ie Portfolios).</w:t>
      </w:r>
    </w:p>
    <w:p w14:paraId="5E522A05" w14:textId="77777777" w:rsidR="005E5EAF" w:rsidRDefault="005E5EAF" w:rsidP="005E5EAF">
      <w:pPr>
        <w:jc w:val="both"/>
      </w:pPr>
    </w:p>
    <w:p w14:paraId="1122FBBA" w14:textId="4B595111" w:rsidR="005E5EAF" w:rsidRDefault="005E5EAF" w:rsidP="005E5EAF">
      <w:pPr>
        <w:jc w:val="both"/>
      </w:pPr>
      <w:r w:rsidRPr="00BE0A23">
        <w:rPr>
          <w:b/>
        </w:rPr>
        <w:t>2.2</w:t>
      </w:r>
      <w:r>
        <w:t xml:space="preserve"> The Cabinet may also appoint Portfolio Holder Assistants without any decision making powers, to assist Cabinet Members in undertaking the full extent or part of their roles effectively. Details of appointments are set out below for approval.  A relevant generic job description is attached at Appendix 1 to fully outline the extent of their duties. </w:t>
      </w:r>
      <w:r w:rsidRPr="005D3953">
        <w:rPr>
          <w:lang w:eastAsia="en-GB"/>
        </w:rPr>
        <w:t xml:space="preserve">It is recommended that the level of </w:t>
      </w:r>
      <w:r w:rsidRPr="00921956">
        <w:rPr>
          <w:lang w:eastAsia="en-GB"/>
        </w:rPr>
        <w:t xml:space="preserve">SRA payment of </w:t>
      </w:r>
      <w:r w:rsidR="00927C5F" w:rsidRPr="00927C5F">
        <w:rPr>
          <w:lang w:eastAsia="en-GB"/>
        </w:rPr>
        <w:t>£2,142</w:t>
      </w:r>
      <w:r w:rsidR="00927C5F">
        <w:rPr>
          <w:lang w:eastAsia="en-GB"/>
        </w:rPr>
        <w:t xml:space="preserve"> </w:t>
      </w:r>
      <w:r w:rsidRPr="00921956">
        <w:rPr>
          <w:lang w:eastAsia="en-GB"/>
        </w:rPr>
        <w:t>pa</w:t>
      </w:r>
      <w:r w:rsidRPr="00921956">
        <w:t xml:space="preserve"> </w:t>
      </w:r>
      <w:r>
        <w:t>will be effective from the date of the Cabinet meeting.</w:t>
      </w:r>
    </w:p>
    <w:p w14:paraId="061FD65B" w14:textId="77777777" w:rsidR="005E5EAF" w:rsidRDefault="005E5EAF" w:rsidP="005E5EAF">
      <w:pPr>
        <w:pStyle w:val="Heading2"/>
        <w:rPr>
          <w:color w:val="0000FF"/>
        </w:rPr>
      </w:pPr>
    </w:p>
    <w:p w14:paraId="0E6F14FD" w14:textId="77777777" w:rsidR="005E5EAF" w:rsidRDefault="005E5EAF" w:rsidP="005E5EAF">
      <w:pPr>
        <w:rPr>
          <w:b/>
        </w:rPr>
      </w:pPr>
      <w:r w:rsidRPr="00BE0A23">
        <w:rPr>
          <w:b/>
        </w:rPr>
        <w:t>Portfolio Holder Assistant</w:t>
      </w:r>
      <w:r>
        <w:rPr>
          <w:b/>
        </w:rPr>
        <w:t>s</w:t>
      </w:r>
    </w:p>
    <w:p w14:paraId="5684DCAA" w14:textId="77777777" w:rsidR="005E5EAF" w:rsidRDefault="005E5EAF" w:rsidP="005E5EAF">
      <w:pPr>
        <w:rPr>
          <w:b/>
        </w:rPr>
      </w:pPr>
    </w:p>
    <w:p w14:paraId="42124CC9" w14:textId="77777777" w:rsidR="005E5EAF" w:rsidRDefault="005E5EAF" w:rsidP="00462752">
      <w:pPr>
        <w:jc w:val="both"/>
      </w:pPr>
      <w:r>
        <w:t>The following Councillors are notified appointed as Portfolio Holder Assistants, without any formal decision making powers.</w:t>
      </w:r>
    </w:p>
    <w:p w14:paraId="53188B7E" w14:textId="77777777" w:rsidR="005E5EAF" w:rsidRDefault="005E5EAF" w:rsidP="005E5EAF"/>
    <w:tbl>
      <w:tblPr>
        <w:tblW w:w="0" w:type="auto"/>
        <w:tblCellMar>
          <w:left w:w="0" w:type="dxa"/>
          <w:right w:w="0" w:type="dxa"/>
        </w:tblCellMar>
        <w:tblLook w:val="04A0" w:firstRow="1" w:lastRow="0" w:firstColumn="1" w:lastColumn="0" w:noHBand="0" w:noVBand="1"/>
      </w:tblPr>
      <w:tblGrid>
        <w:gridCol w:w="2753"/>
        <w:gridCol w:w="2748"/>
        <w:gridCol w:w="3024"/>
      </w:tblGrid>
      <w:tr w:rsidR="005E5EAF" w14:paraId="0808A960" w14:textId="77777777" w:rsidTr="00462752">
        <w:trPr>
          <w:tblHeader/>
        </w:trPr>
        <w:tc>
          <w:tcPr>
            <w:tcW w:w="2753"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14:paraId="6FAC3DC2" w14:textId="77777777" w:rsidR="005E5EAF" w:rsidRPr="00921956" w:rsidRDefault="005E5EAF" w:rsidP="00551450">
            <w:pPr>
              <w:rPr>
                <w:rFonts w:eastAsia="Calibri" w:cs="Arial"/>
                <w:b/>
                <w:bCs/>
                <w:color w:val="000000"/>
                <w:szCs w:val="24"/>
              </w:rPr>
            </w:pPr>
            <w:r>
              <w:rPr>
                <w:b/>
                <w:bCs/>
              </w:rPr>
              <w:t>Portfolio Holder Assistant</w:t>
            </w:r>
          </w:p>
          <w:p w14:paraId="3DCA2547" w14:textId="77777777" w:rsidR="005E5EAF" w:rsidRPr="00921956" w:rsidRDefault="005E5EAF" w:rsidP="00551450">
            <w:pPr>
              <w:rPr>
                <w:rFonts w:eastAsia="Calibri" w:cs="Arial"/>
                <w:b/>
                <w:bCs/>
                <w:color w:val="000000"/>
                <w:szCs w:val="24"/>
              </w:rPr>
            </w:pPr>
          </w:p>
        </w:tc>
        <w:tc>
          <w:tcPr>
            <w:tcW w:w="2748"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14:paraId="0F04DA8E" w14:textId="77777777" w:rsidR="005E5EAF" w:rsidRPr="00921956" w:rsidRDefault="005E5EAF" w:rsidP="00551450">
            <w:pPr>
              <w:rPr>
                <w:rFonts w:eastAsia="Calibri" w:cs="Arial"/>
                <w:b/>
                <w:bCs/>
                <w:color w:val="000000"/>
                <w:szCs w:val="24"/>
              </w:rPr>
            </w:pPr>
            <w:r>
              <w:rPr>
                <w:b/>
                <w:bCs/>
              </w:rPr>
              <w:t>Identified Remit</w:t>
            </w:r>
          </w:p>
        </w:tc>
        <w:tc>
          <w:tcPr>
            <w:tcW w:w="3024"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14:paraId="4841312F" w14:textId="77777777" w:rsidR="005E5EAF" w:rsidRPr="00921956" w:rsidRDefault="005E5EAF" w:rsidP="00551450">
            <w:pPr>
              <w:rPr>
                <w:rFonts w:eastAsia="Calibri" w:cs="Arial"/>
                <w:b/>
                <w:bCs/>
                <w:color w:val="000000"/>
                <w:szCs w:val="24"/>
              </w:rPr>
            </w:pPr>
            <w:r>
              <w:rPr>
                <w:b/>
                <w:bCs/>
              </w:rPr>
              <w:t>Responsible Cabinet Member/Portfolio</w:t>
            </w:r>
          </w:p>
        </w:tc>
      </w:tr>
      <w:tr w:rsidR="00BD2E72" w:rsidRPr="00917394" w14:paraId="5DA2CCAB" w14:textId="77777777"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567E6C" w14:textId="77777777" w:rsidR="00BD2E72" w:rsidRPr="00917394" w:rsidRDefault="00BD2E72" w:rsidP="00551450">
            <w:pPr>
              <w:rPr>
                <w:rFonts w:eastAsia="Calibri" w:cs="Arial"/>
                <w:bCs/>
                <w:szCs w:val="24"/>
              </w:rPr>
            </w:pPr>
            <w:r w:rsidRPr="001B6BB9">
              <w:rPr>
                <w:rFonts w:eastAsia="Calibri" w:cs="Arial"/>
                <w:bCs/>
                <w:szCs w:val="24"/>
              </w:rPr>
              <w:t>Councillor Ajay Maru (Kenton West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3CD811" w14:textId="77777777" w:rsidR="00BD2E72" w:rsidRPr="00917394" w:rsidRDefault="00BD2E72" w:rsidP="00551450">
            <w:pPr>
              <w:rPr>
                <w:rFonts w:eastAsia="Calibri" w:cs="Arial"/>
                <w:bCs/>
                <w:szCs w:val="24"/>
              </w:rPr>
            </w:pPr>
            <w:r>
              <w:rPr>
                <w:rFonts w:eastAsia="Calibri" w:cs="Arial"/>
                <w:bCs/>
                <w:szCs w:val="24"/>
              </w:rPr>
              <w:t>Business</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39CE0D" w14:textId="77777777" w:rsidR="00BD2E72" w:rsidRPr="00917394" w:rsidRDefault="00BD2E72" w:rsidP="00551450">
            <w:pPr>
              <w:rPr>
                <w:rFonts w:eastAsia="Calibri" w:cs="Arial"/>
                <w:bCs/>
                <w:szCs w:val="24"/>
              </w:rPr>
            </w:pPr>
            <w:r w:rsidRPr="001B6BB9">
              <w:rPr>
                <w:rFonts w:eastAsia="Calibri" w:cs="Arial"/>
                <w:bCs/>
                <w:szCs w:val="24"/>
              </w:rPr>
              <w:t>Councillor Keith Ferry Deputy Leader Regeneration, Planning and Employment</w:t>
            </w:r>
          </w:p>
        </w:tc>
      </w:tr>
      <w:tr w:rsidR="00BD2E72" w:rsidRPr="00917394" w14:paraId="014DED1C" w14:textId="77777777"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92B761" w14:textId="77777777" w:rsidR="00BD2E72" w:rsidRDefault="00BD2E72" w:rsidP="00551450">
            <w:pPr>
              <w:rPr>
                <w:rFonts w:eastAsia="Calibri" w:cs="Arial"/>
                <w:bCs/>
                <w:szCs w:val="24"/>
              </w:rPr>
            </w:pPr>
            <w:r w:rsidRPr="001B6BB9">
              <w:rPr>
                <w:rFonts w:eastAsia="Calibri" w:cs="Arial"/>
                <w:bCs/>
                <w:szCs w:val="24"/>
              </w:rPr>
              <w:t>Councillor Angella Murphy-Strachan (Edgware Ward)</w:t>
            </w:r>
          </w:p>
          <w:p w14:paraId="1C91D65D" w14:textId="77777777" w:rsidR="00CD2033" w:rsidRPr="00917394" w:rsidRDefault="00CD2033" w:rsidP="00551450">
            <w:pPr>
              <w:rPr>
                <w:rFonts w:eastAsia="Calibri" w:cs="Arial"/>
                <w:bCs/>
                <w:szCs w:val="24"/>
              </w:rPr>
            </w:pP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D96443" w14:textId="77777777" w:rsidR="00BD2E72" w:rsidRPr="00917394" w:rsidRDefault="00BD2E72" w:rsidP="00551450">
            <w:pPr>
              <w:rPr>
                <w:rFonts w:eastAsia="Calibri" w:cs="Arial"/>
                <w:bCs/>
                <w:szCs w:val="24"/>
              </w:rPr>
            </w:pPr>
            <w:r w:rsidRPr="001B6BB9">
              <w:rPr>
                <w:rFonts w:eastAsia="Calibri" w:cs="Arial"/>
                <w:bCs/>
                <w:szCs w:val="24"/>
              </w:rPr>
              <w:t>Corporate Parenting</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E813D7" w14:textId="0E60AEE4" w:rsidR="00BD2E72" w:rsidRPr="00917394" w:rsidRDefault="00BD2E72" w:rsidP="00551450">
            <w:pPr>
              <w:rPr>
                <w:rFonts w:eastAsia="Calibri" w:cs="Arial"/>
                <w:bCs/>
                <w:szCs w:val="24"/>
              </w:rPr>
            </w:pPr>
            <w:r w:rsidRPr="001B6BB9">
              <w:rPr>
                <w:rFonts w:eastAsia="Calibri" w:cs="Arial"/>
                <w:bCs/>
                <w:szCs w:val="24"/>
              </w:rPr>
              <w:t>Councillor Christine Robson Young People and Schools</w:t>
            </w:r>
          </w:p>
        </w:tc>
      </w:tr>
      <w:tr w:rsidR="00BD2E72" w:rsidRPr="00917394" w14:paraId="41DA3A14" w14:textId="77777777"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8E0205" w14:textId="77777777" w:rsidR="00BD2E72" w:rsidRPr="00917394" w:rsidRDefault="00BD2E72" w:rsidP="001B6BB9">
            <w:pPr>
              <w:rPr>
                <w:rFonts w:eastAsia="Calibri" w:cs="Arial"/>
                <w:bCs/>
                <w:szCs w:val="24"/>
              </w:rPr>
            </w:pPr>
            <w:r w:rsidRPr="001B6BB9">
              <w:rPr>
                <w:rFonts w:eastAsia="Calibri" w:cs="Arial"/>
                <w:bCs/>
                <w:szCs w:val="24"/>
              </w:rPr>
              <w:t>Councillor Chloe Smith (Rayners Lane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F05228" w14:textId="77777777" w:rsidR="00BD2E72" w:rsidRPr="00917394" w:rsidRDefault="00BD2E72" w:rsidP="00551450">
            <w:pPr>
              <w:rPr>
                <w:rFonts w:eastAsia="Calibri" w:cs="Arial"/>
                <w:bCs/>
                <w:szCs w:val="24"/>
              </w:rPr>
            </w:pPr>
            <w:r>
              <w:rPr>
                <w:rFonts w:eastAsia="Calibri" w:cs="Arial"/>
                <w:bCs/>
                <w:szCs w:val="24"/>
              </w:rPr>
              <w:t>Communications</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8CB3CB" w14:textId="77777777" w:rsidR="00BD2E72" w:rsidRPr="00917394" w:rsidRDefault="00BD2E72" w:rsidP="00551450">
            <w:pPr>
              <w:rPr>
                <w:rFonts w:eastAsia="Calibri" w:cs="Arial"/>
                <w:bCs/>
                <w:szCs w:val="24"/>
              </w:rPr>
            </w:pPr>
            <w:r w:rsidRPr="001B6BB9">
              <w:rPr>
                <w:rFonts w:eastAsia="Calibri" w:cs="Arial"/>
                <w:bCs/>
                <w:szCs w:val="24"/>
              </w:rPr>
              <w:t>Councillor Graham Henson Leader of the Council Strategy, Partnerships Devolution and Customer</w:t>
            </w:r>
          </w:p>
        </w:tc>
      </w:tr>
      <w:tr w:rsidR="00BD2E72" w:rsidRPr="00917394" w14:paraId="4A8949C3" w14:textId="77777777"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F2E81B" w14:textId="77777777" w:rsidR="00BD2E72" w:rsidRDefault="00BD2E72" w:rsidP="00551450">
            <w:pPr>
              <w:rPr>
                <w:rFonts w:eastAsia="Calibri" w:cs="Arial"/>
                <w:bCs/>
                <w:szCs w:val="24"/>
              </w:rPr>
            </w:pPr>
            <w:r>
              <w:rPr>
                <w:rFonts w:eastAsia="Calibri" w:cs="Arial"/>
                <w:bCs/>
                <w:szCs w:val="24"/>
              </w:rPr>
              <w:t xml:space="preserve">Councillor Dan Anderson </w:t>
            </w:r>
          </w:p>
          <w:p w14:paraId="60BF41A7" w14:textId="77777777" w:rsidR="00BD2E72" w:rsidRPr="00917394" w:rsidRDefault="00BD2E72" w:rsidP="00551450">
            <w:pPr>
              <w:rPr>
                <w:rFonts w:eastAsia="Calibri" w:cs="Arial"/>
                <w:bCs/>
                <w:szCs w:val="24"/>
              </w:rPr>
            </w:pPr>
            <w:r>
              <w:rPr>
                <w:rFonts w:eastAsia="Calibri" w:cs="Arial"/>
                <w:bCs/>
                <w:szCs w:val="24"/>
              </w:rPr>
              <w:t>(Harrow on the Hill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468899" w14:textId="77777777" w:rsidR="00BD2E72" w:rsidRPr="00917394" w:rsidRDefault="00D952A1" w:rsidP="00D952A1">
            <w:pPr>
              <w:rPr>
                <w:rFonts w:eastAsia="Calibri" w:cs="Arial"/>
                <w:bCs/>
                <w:szCs w:val="24"/>
              </w:rPr>
            </w:pPr>
            <w:r>
              <w:rPr>
                <w:rFonts w:eastAsia="Calibri" w:cs="Arial"/>
                <w:bCs/>
                <w:szCs w:val="24"/>
              </w:rPr>
              <w:t>Engagement with local groups</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F322C2" w14:textId="77777777" w:rsidR="00BD2E72" w:rsidRPr="00917394" w:rsidRDefault="00BD2E72" w:rsidP="00551450">
            <w:pPr>
              <w:rPr>
                <w:rFonts w:eastAsia="Calibri" w:cs="Arial"/>
                <w:bCs/>
                <w:szCs w:val="24"/>
              </w:rPr>
            </w:pPr>
            <w:r>
              <w:rPr>
                <w:rFonts w:eastAsia="Calibri" w:cs="Arial"/>
                <w:bCs/>
                <w:szCs w:val="24"/>
              </w:rPr>
              <w:t xml:space="preserve">Councillor Sue Anderson </w:t>
            </w:r>
            <w:r w:rsidRPr="00BD2E72">
              <w:rPr>
                <w:rFonts w:eastAsia="Calibri" w:cs="Arial"/>
                <w:bCs/>
                <w:szCs w:val="24"/>
              </w:rPr>
              <w:t>Community Engagement and Accessibility</w:t>
            </w:r>
          </w:p>
        </w:tc>
      </w:tr>
      <w:tr w:rsidR="00BD2E72" w:rsidRPr="00917394" w14:paraId="713800CC" w14:textId="77777777" w:rsidTr="007F0C18">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DF9D27" w14:textId="77777777" w:rsidR="00BD2E72" w:rsidRPr="00917394" w:rsidRDefault="00BD2E72" w:rsidP="00551450">
            <w:pPr>
              <w:rPr>
                <w:rFonts w:eastAsia="Calibri" w:cs="Arial"/>
                <w:bCs/>
                <w:szCs w:val="24"/>
              </w:rPr>
            </w:pPr>
            <w:r w:rsidRPr="001B6BB9">
              <w:rPr>
                <w:rFonts w:eastAsia="Calibri" w:cs="Arial"/>
                <w:bCs/>
                <w:szCs w:val="24"/>
              </w:rPr>
              <w:lastRenderedPageBreak/>
              <w:t>Councillor David Perry (Malborough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9C9672" w14:textId="77777777" w:rsidR="00BD2E72" w:rsidRPr="00917394" w:rsidRDefault="00BD2E72" w:rsidP="00551450">
            <w:pPr>
              <w:rPr>
                <w:rFonts w:eastAsia="Calibri" w:cs="Arial"/>
                <w:bCs/>
                <w:szCs w:val="24"/>
              </w:rPr>
            </w:pPr>
            <w:r>
              <w:rPr>
                <w:rFonts w:eastAsia="Calibri" w:cs="Arial"/>
                <w:bCs/>
                <w:szCs w:val="24"/>
              </w:rPr>
              <w:t>Regeneration</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444C82" w14:textId="77777777" w:rsidR="00BD2E72" w:rsidRPr="00917394" w:rsidRDefault="00BD2E72" w:rsidP="00551450">
            <w:pPr>
              <w:rPr>
                <w:rFonts w:eastAsia="Calibri" w:cs="Arial"/>
                <w:bCs/>
                <w:szCs w:val="24"/>
              </w:rPr>
            </w:pPr>
            <w:r w:rsidRPr="001B6BB9">
              <w:rPr>
                <w:rFonts w:eastAsia="Calibri" w:cs="Arial"/>
                <w:bCs/>
                <w:szCs w:val="24"/>
              </w:rPr>
              <w:t>Councillor Keith Ferry Deputy Leader Regeneration, Planning and Employment</w:t>
            </w:r>
          </w:p>
        </w:tc>
      </w:tr>
      <w:tr w:rsidR="00BD2E72" w:rsidRPr="00917394" w14:paraId="438EA011" w14:textId="77777777"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838FB1" w14:textId="77777777" w:rsidR="00BD2E72" w:rsidRPr="00917394" w:rsidRDefault="00BD2E72" w:rsidP="00551450">
            <w:pPr>
              <w:rPr>
                <w:rFonts w:eastAsia="Calibri" w:cs="Arial"/>
                <w:bCs/>
                <w:szCs w:val="24"/>
              </w:rPr>
            </w:pPr>
            <w:r w:rsidRPr="001B6BB9">
              <w:rPr>
                <w:rFonts w:eastAsia="Calibri" w:cs="Arial"/>
                <w:bCs/>
                <w:szCs w:val="24"/>
              </w:rPr>
              <w:t>Councillor James Lee (Edgware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2C3D43" w14:textId="77777777" w:rsidR="00BD2E72" w:rsidRPr="00917394" w:rsidRDefault="00BD2E72" w:rsidP="00551450">
            <w:pPr>
              <w:rPr>
                <w:rFonts w:eastAsia="Calibri" w:cs="Arial"/>
                <w:bCs/>
                <w:szCs w:val="24"/>
              </w:rPr>
            </w:pPr>
            <w:r>
              <w:rPr>
                <w:rFonts w:eastAsia="Calibri" w:cs="Arial"/>
                <w:bCs/>
                <w:szCs w:val="24"/>
              </w:rPr>
              <w:t>Community Cohesion East</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370383" w14:textId="77777777" w:rsidR="00BD2E72" w:rsidRPr="00917394" w:rsidRDefault="00BD2E72" w:rsidP="00551450">
            <w:pPr>
              <w:rPr>
                <w:rFonts w:eastAsia="Calibri" w:cs="Arial"/>
                <w:bCs/>
                <w:szCs w:val="24"/>
              </w:rPr>
            </w:pPr>
            <w:r w:rsidRPr="001B6BB9">
              <w:rPr>
                <w:rFonts w:eastAsia="Calibri" w:cs="Arial"/>
                <w:bCs/>
                <w:szCs w:val="24"/>
              </w:rPr>
              <w:t>Councillor Krishna Suresh Community Cohesion and Crime</w:t>
            </w:r>
          </w:p>
        </w:tc>
      </w:tr>
      <w:tr w:rsidR="00BD2E72" w:rsidRPr="00917394" w14:paraId="0E4BFDE6" w14:textId="77777777" w:rsidTr="007F0C18">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F802B" w14:textId="77777777" w:rsidR="00BD2E72" w:rsidRDefault="00BD2E72" w:rsidP="00551450">
            <w:pPr>
              <w:rPr>
                <w:rFonts w:eastAsia="Calibri" w:cs="Arial"/>
                <w:bCs/>
                <w:szCs w:val="24"/>
              </w:rPr>
            </w:pPr>
            <w:r w:rsidRPr="001B6BB9">
              <w:rPr>
                <w:rFonts w:eastAsia="Calibri" w:cs="Arial"/>
                <w:bCs/>
                <w:szCs w:val="24"/>
              </w:rPr>
              <w:t xml:space="preserve">Councillor Maxine Henson </w:t>
            </w:r>
          </w:p>
          <w:p w14:paraId="6F04E336" w14:textId="77777777" w:rsidR="00BD2E72" w:rsidRDefault="00BD2E72" w:rsidP="00551450">
            <w:pPr>
              <w:rPr>
                <w:rFonts w:eastAsia="Calibri" w:cs="Arial"/>
                <w:bCs/>
                <w:szCs w:val="24"/>
              </w:rPr>
            </w:pPr>
            <w:r w:rsidRPr="001B6BB9">
              <w:rPr>
                <w:rFonts w:eastAsia="Calibri" w:cs="Arial"/>
                <w:bCs/>
                <w:szCs w:val="24"/>
              </w:rPr>
              <w:t>(Roxbourne Ward)</w:t>
            </w:r>
          </w:p>
          <w:p w14:paraId="298D768B" w14:textId="77777777" w:rsidR="00CD2033" w:rsidRPr="00917394" w:rsidRDefault="00CD2033" w:rsidP="00551450">
            <w:pPr>
              <w:rPr>
                <w:rFonts w:eastAsia="Calibri" w:cs="Arial"/>
                <w:bCs/>
                <w:szCs w:val="24"/>
              </w:rPr>
            </w:pP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0989F0" w14:textId="77777777" w:rsidR="00BD2E72" w:rsidRPr="00917394" w:rsidRDefault="00BD2E72" w:rsidP="00551450">
            <w:pPr>
              <w:rPr>
                <w:rFonts w:eastAsia="Calibri" w:cs="Arial"/>
                <w:bCs/>
                <w:szCs w:val="24"/>
              </w:rPr>
            </w:pPr>
            <w:r>
              <w:rPr>
                <w:rFonts w:eastAsia="Calibri" w:cs="Arial"/>
                <w:bCs/>
                <w:szCs w:val="24"/>
              </w:rPr>
              <w:t>Resilient Harrow</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FD950E" w14:textId="77777777" w:rsidR="00BD2E72" w:rsidRPr="00917394" w:rsidRDefault="00BD2E72" w:rsidP="00551450">
            <w:pPr>
              <w:rPr>
                <w:rFonts w:eastAsia="Calibri" w:cs="Arial"/>
                <w:bCs/>
                <w:szCs w:val="24"/>
              </w:rPr>
            </w:pPr>
            <w:r w:rsidRPr="001B6BB9">
              <w:rPr>
                <w:rFonts w:eastAsia="Calibri" w:cs="Arial"/>
                <w:bCs/>
                <w:szCs w:val="24"/>
              </w:rPr>
              <w:t>Councillor Simon Brown Adults and Public Health</w:t>
            </w:r>
          </w:p>
        </w:tc>
      </w:tr>
      <w:tr w:rsidR="00BD2E72" w:rsidRPr="00917394" w14:paraId="0B119CED" w14:textId="77777777"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5822CB" w14:textId="77777777" w:rsidR="00BD2E72" w:rsidRDefault="00BD2E72" w:rsidP="00551450">
            <w:pPr>
              <w:rPr>
                <w:rFonts w:eastAsia="Calibri" w:cs="Arial"/>
                <w:bCs/>
                <w:szCs w:val="24"/>
              </w:rPr>
            </w:pPr>
            <w:r w:rsidRPr="001B6BB9">
              <w:rPr>
                <w:rFonts w:eastAsia="Calibri" w:cs="Arial"/>
                <w:bCs/>
                <w:szCs w:val="24"/>
              </w:rPr>
              <w:t>Councillor Niraj Dattani (Kenton East Ward)</w:t>
            </w:r>
          </w:p>
          <w:p w14:paraId="143B8F1B" w14:textId="77777777" w:rsidR="00CD2033" w:rsidRPr="00917394" w:rsidRDefault="00CD2033" w:rsidP="00551450">
            <w:pPr>
              <w:rPr>
                <w:rFonts w:eastAsia="Calibri" w:cs="Arial"/>
                <w:bCs/>
                <w:szCs w:val="24"/>
              </w:rPr>
            </w:pP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EDAB9E" w14:textId="77777777" w:rsidR="00BD2E72" w:rsidRPr="00917394" w:rsidRDefault="00BD2E72" w:rsidP="00551450">
            <w:pPr>
              <w:rPr>
                <w:rFonts w:eastAsia="Calibri" w:cs="Arial"/>
                <w:bCs/>
                <w:szCs w:val="24"/>
              </w:rPr>
            </w:pPr>
            <w:r>
              <w:rPr>
                <w:rFonts w:eastAsia="Calibri" w:cs="Arial"/>
                <w:bCs/>
                <w:szCs w:val="24"/>
              </w:rPr>
              <w:t>Innovation</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DD97B3" w14:textId="77777777" w:rsidR="00BD2E72" w:rsidRPr="00917394" w:rsidRDefault="00BD2E72" w:rsidP="00551450">
            <w:pPr>
              <w:rPr>
                <w:rFonts w:eastAsia="Calibri" w:cs="Arial"/>
                <w:bCs/>
                <w:szCs w:val="24"/>
              </w:rPr>
            </w:pPr>
            <w:r w:rsidRPr="001B6BB9">
              <w:rPr>
                <w:rFonts w:eastAsia="Calibri" w:cs="Arial"/>
                <w:bCs/>
                <w:szCs w:val="24"/>
              </w:rPr>
              <w:t>Councillor Adam Swersky, Finance and Resources</w:t>
            </w:r>
          </w:p>
        </w:tc>
      </w:tr>
      <w:tr w:rsidR="00BD2E72" w:rsidRPr="00917394" w14:paraId="170A9855" w14:textId="77777777"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BDDCFB" w14:textId="77777777" w:rsidR="00BD2E72" w:rsidRDefault="00BD2E72" w:rsidP="00551450">
            <w:pPr>
              <w:rPr>
                <w:rFonts w:eastAsia="Calibri" w:cs="Arial"/>
                <w:bCs/>
                <w:szCs w:val="24"/>
              </w:rPr>
            </w:pPr>
            <w:r w:rsidRPr="001B6BB9">
              <w:rPr>
                <w:rFonts w:eastAsia="Calibri" w:cs="Arial"/>
                <w:bCs/>
                <w:szCs w:val="24"/>
              </w:rPr>
              <w:t xml:space="preserve">Councillor Peymana Assad </w:t>
            </w:r>
          </w:p>
          <w:p w14:paraId="37D35B75" w14:textId="77777777" w:rsidR="00BD2E72" w:rsidRDefault="00BD2E72" w:rsidP="00551450">
            <w:pPr>
              <w:rPr>
                <w:rFonts w:eastAsia="Calibri" w:cs="Arial"/>
                <w:bCs/>
                <w:szCs w:val="24"/>
              </w:rPr>
            </w:pPr>
            <w:r w:rsidRPr="001B6BB9">
              <w:rPr>
                <w:rFonts w:eastAsia="Calibri" w:cs="Arial"/>
                <w:bCs/>
                <w:szCs w:val="24"/>
              </w:rPr>
              <w:t>(Roxeth Ward)</w:t>
            </w:r>
          </w:p>
          <w:p w14:paraId="42685BEA" w14:textId="77777777" w:rsidR="00CD2033" w:rsidRPr="00917394" w:rsidRDefault="00CD2033" w:rsidP="00551450">
            <w:pPr>
              <w:rPr>
                <w:rFonts w:eastAsia="Calibri" w:cs="Arial"/>
                <w:bCs/>
                <w:szCs w:val="24"/>
              </w:rPr>
            </w:pP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9AF3A1" w14:textId="77777777" w:rsidR="00BD2E72" w:rsidRPr="00917394" w:rsidRDefault="00BD2E72" w:rsidP="00551450">
            <w:pPr>
              <w:rPr>
                <w:rFonts w:eastAsia="Calibri" w:cs="Arial"/>
                <w:bCs/>
                <w:szCs w:val="24"/>
              </w:rPr>
            </w:pPr>
            <w:r w:rsidRPr="001B6BB9">
              <w:rPr>
                <w:rFonts w:eastAsia="Calibri" w:cs="Arial"/>
                <w:bCs/>
                <w:szCs w:val="24"/>
              </w:rPr>
              <w:t>Community Cohesion West</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81363D" w14:textId="77777777" w:rsidR="00BD2E72" w:rsidRPr="00917394" w:rsidRDefault="00BD2E72" w:rsidP="00551450">
            <w:pPr>
              <w:rPr>
                <w:rFonts w:eastAsia="Calibri" w:cs="Arial"/>
                <w:bCs/>
                <w:szCs w:val="24"/>
              </w:rPr>
            </w:pPr>
            <w:r w:rsidRPr="001B6BB9">
              <w:rPr>
                <w:rFonts w:eastAsia="Calibri" w:cs="Arial"/>
                <w:bCs/>
                <w:szCs w:val="24"/>
              </w:rPr>
              <w:t>Councillor Krishna Suresh Community Cohesion and Crime</w:t>
            </w:r>
          </w:p>
        </w:tc>
      </w:tr>
      <w:tr w:rsidR="00BD2E72" w:rsidRPr="00917394" w14:paraId="292B9297" w14:textId="77777777"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82A403" w14:textId="77777777" w:rsidR="00BD2E72" w:rsidRDefault="00BD2E72" w:rsidP="00551450">
            <w:pPr>
              <w:rPr>
                <w:rFonts w:eastAsia="Calibri" w:cs="Arial"/>
                <w:bCs/>
                <w:szCs w:val="24"/>
              </w:rPr>
            </w:pPr>
            <w:r>
              <w:rPr>
                <w:rFonts w:eastAsia="Calibri" w:cs="Arial"/>
                <w:bCs/>
                <w:szCs w:val="24"/>
              </w:rPr>
              <w:t xml:space="preserve">Councillor Sarah Butterworth </w:t>
            </w:r>
          </w:p>
          <w:p w14:paraId="0ADAC43C" w14:textId="77777777" w:rsidR="00BD2E72" w:rsidRPr="00917394" w:rsidRDefault="00BD2E72" w:rsidP="00551450">
            <w:pPr>
              <w:rPr>
                <w:rFonts w:eastAsia="Calibri" w:cs="Arial"/>
                <w:bCs/>
                <w:szCs w:val="24"/>
              </w:rPr>
            </w:pPr>
            <w:r>
              <w:rPr>
                <w:rFonts w:eastAsia="Calibri" w:cs="Arial"/>
                <w:bCs/>
                <w:szCs w:val="24"/>
              </w:rPr>
              <w:t>(Harrow on the Hill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A6EDAB" w14:textId="77777777" w:rsidR="00BD2E72" w:rsidRPr="00917394" w:rsidRDefault="00BD2E72" w:rsidP="00551450">
            <w:pPr>
              <w:rPr>
                <w:rFonts w:eastAsia="Calibri" w:cs="Arial"/>
                <w:bCs/>
                <w:szCs w:val="24"/>
              </w:rPr>
            </w:pPr>
            <w:r>
              <w:rPr>
                <w:rFonts w:eastAsia="Calibri" w:cs="Arial"/>
                <w:bCs/>
                <w:szCs w:val="24"/>
              </w:rPr>
              <w:t xml:space="preserve">Youth initiatives </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F8719D" w14:textId="2E221069" w:rsidR="00BD2E72" w:rsidRPr="00917394" w:rsidRDefault="00BD2E72" w:rsidP="00551450">
            <w:pPr>
              <w:rPr>
                <w:rFonts w:eastAsia="Calibri" w:cs="Arial"/>
                <w:bCs/>
                <w:szCs w:val="24"/>
              </w:rPr>
            </w:pPr>
            <w:r w:rsidRPr="00BD2E72">
              <w:rPr>
                <w:rFonts w:eastAsia="Calibri" w:cs="Arial"/>
                <w:bCs/>
                <w:szCs w:val="24"/>
              </w:rPr>
              <w:t>Councillor Christine Robson Young People and Schools</w:t>
            </w:r>
          </w:p>
        </w:tc>
      </w:tr>
    </w:tbl>
    <w:p w14:paraId="07A37CC1" w14:textId="77777777" w:rsidR="005E5EAF" w:rsidRDefault="005E5EAF" w:rsidP="005E5EAF"/>
    <w:p w14:paraId="25F5C00C" w14:textId="77777777" w:rsidR="005E5EAF" w:rsidRDefault="005E5EAF" w:rsidP="005E5EAF">
      <w:pPr>
        <w:pStyle w:val="Heading2"/>
      </w:pPr>
      <w:r>
        <w:t>Options considered</w:t>
      </w:r>
    </w:p>
    <w:p w14:paraId="5FD54E38" w14:textId="77777777" w:rsidR="005E5EAF" w:rsidRPr="00BE0A23" w:rsidRDefault="005E5EAF" w:rsidP="005E5EAF">
      <w:r>
        <w:t>None.</w:t>
      </w:r>
    </w:p>
    <w:p w14:paraId="1526AD96" w14:textId="77777777" w:rsidR="005E5EAF" w:rsidRDefault="005E5EAF" w:rsidP="005E5EAF"/>
    <w:p w14:paraId="07DE14E9" w14:textId="77777777" w:rsidR="005E5EAF" w:rsidRDefault="005E5EAF" w:rsidP="005E5EAF">
      <w:pPr>
        <w:pStyle w:val="Heading2"/>
      </w:pPr>
      <w:r>
        <w:t>Performance Issues</w:t>
      </w:r>
    </w:p>
    <w:p w14:paraId="6DD4D1B5" w14:textId="77777777" w:rsidR="005E5EAF" w:rsidRDefault="005E5EAF" w:rsidP="005E5EAF">
      <w:pPr>
        <w:jc w:val="both"/>
      </w:pPr>
      <w:r>
        <w:t>It is anticipated that the appointment of these roles will enhance an effective decision-making process in terms of democratic delivery and thereby deliver an improved experience for residents.</w:t>
      </w:r>
    </w:p>
    <w:p w14:paraId="187E0D42" w14:textId="77777777" w:rsidR="005E5EAF" w:rsidRDefault="005E5EAF" w:rsidP="005E5EAF"/>
    <w:p w14:paraId="36CF643C" w14:textId="77777777" w:rsidR="005E5EAF" w:rsidRPr="00721C7C" w:rsidRDefault="005E5EAF" w:rsidP="005E5EAF">
      <w:pPr>
        <w:rPr>
          <w:b/>
          <w:sz w:val="28"/>
          <w:szCs w:val="28"/>
        </w:rPr>
      </w:pPr>
      <w:r w:rsidRPr="00721C7C">
        <w:rPr>
          <w:b/>
          <w:sz w:val="28"/>
          <w:szCs w:val="28"/>
        </w:rPr>
        <w:t>Environmental Impact</w:t>
      </w:r>
    </w:p>
    <w:p w14:paraId="4D4521AC" w14:textId="77777777" w:rsidR="005E5EAF" w:rsidRDefault="005E5EAF" w:rsidP="005E5EAF">
      <w:pPr>
        <w:jc w:val="both"/>
      </w:pPr>
      <w:r>
        <w:t>No specific environmental impacts beyond a contribution to smoother decision making process being put in place.</w:t>
      </w:r>
    </w:p>
    <w:p w14:paraId="70298F16" w14:textId="77777777" w:rsidR="005E5EAF" w:rsidRDefault="005E5EAF" w:rsidP="005E5EAF"/>
    <w:p w14:paraId="05632366" w14:textId="77777777" w:rsidR="005E5EAF" w:rsidRPr="002F19B9" w:rsidRDefault="005E5EAF" w:rsidP="005E5EAF">
      <w:pPr>
        <w:pStyle w:val="Heading2"/>
        <w:rPr>
          <w:szCs w:val="28"/>
        </w:rPr>
      </w:pPr>
      <w:r w:rsidRPr="002F19B9">
        <w:rPr>
          <w:szCs w:val="28"/>
        </w:rPr>
        <w:t>Risk Management Implications</w:t>
      </w:r>
    </w:p>
    <w:p w14:paraId="4751C2D1" w14:textId="77777777" w:rsidR="005E5EAF" w:rsidRPr="00E87F75" w:rsidRDefault="005E5EAF" w:rsidP="005E5EAF">
      <w:pPr>
        <w:jc w:val="both"/>
        <w:rPr>
          <w:szCs w:val="24"/>
        </w:rPr>
      </w:pPr>
      <w:r w:rsidRPr="00E87F75">
        <w:rPr>
          <w:szCs w:val="24"/>
        </w:rPr>
        <w:t>The Council’s Corporate Risk Register addresses decision making and this are</w:t>
      </w:r>
      <w:r>
        <w:rPr>
          <w:szCs w:val="24"/>
        </w:rPr>
        <w:t>a</w:t>
      </w:r>
      <w:r w:rsidRPr="00E87F75">
        <w:rPr>
          <w:szCs w:val="24"/>
        </w:rPr>
        <w:t xml:space="preserve"> would fall within this category.</w:t>
      </w:r>
    </w:p>
    <w:p w14:paraId="26AB9FB3" w14:textId="77777777" w:rsidR="005E5EAF" w:rsidRDefault="005E5EAF" w:rsidP="005E5EAF">
      <w:pPr>
        <w:tabs>
          <w:tab w:val="left" w:pos="5610"/>
        </w:tabs>
        <w:ind w:right="81"/>
        <w:rPr>
          <w:rFonts w:cs="Arial"/>
          <w:szCs w:val="24"/>
          <w:lang w:val="en-US"/>
        </w:rPr>
      </w:pPr>
    </w:p>
    <w:p w14:paraId="211A4C5A" w14:textId="77777777" w:rsidR="005E5EAF" w:rsidRPr="00B31342" w:rsidRDefault="005E5EAF" w:rsidP="005E5EAF">
      <w:pPr>
        <w:tabs>
          <w:tab w:val="left" w:pos="5610"/>
        </w:tabs>
        <w:ind w:right="81"/>
        <w:rPr>
          <w:rFonts w:cs="Arial"/>
          <w:szCs w:val="24"/>
          <w:lang w:val="en-US"/>
        </w:rPr>
      </w:pPr>
      <w:r w:rsidRPr="00B31342">
        <w:rPr>
          <w:rFonts w:cs="Arial"/>
          <w:szCs w:val="24"/>
          <w:lang w:val="en-US"/>
        </w:rPr>
        <w:t>Risk included on Directorate risk register?  Yes</w:t>
      </w:r>
    </w:p>
    <w:p w14:paraId="08EFE6A0" w14:textId="77777777" w:rsidR="007F0C18" w:rsidRDefault="007F0C18" w:rsidP="005E5EAF">
      <w:pPr>
        <w:ind w:right="141"/>
        <w:rPr>
          <w:rFonts w:cs="Arial"/>
          <w:szCs w:val="24"/>
          <w:lang w:val="en-US" w:eastAsia="en-GB"/>
        </w:rPr>
      </w:pPr>
    </w:p>
    <w:p w14:paraId="766F3800" w14:textId="77777777" w:rsidR="005E5EAF" w:rsidRPr="00B31342" w:rsidRDefault="005E5EAF" w:rsidP="005E5EAF">
      <w:pPr>
        <w:ind w:right="141"/>
        <w:rPr>
          <w:rFonts w:cs="Arial"/>
          <w:szCs w:val="24"/>
          <w:lang w:val="en-US" w:eastAsia="en-GB"/>
        </w:rPr>
      </w:pPr>
      <w:r w:rsidRPr="00B31342">
        <w:rPr>
          <w:rFonts w:cs="Arial"/>
          <w:szCs w:val="24"/>
          <w:lang w:val="en-US" w:eastAsia="en-GB"/>
        </w:rPr>
        <w:t>Separate risk register in place?  No </w:t>
      </w:r>
    </w:p>
    <w:p w14:paraId="23C45AD4" w14:textId="77777777" w:rsidR="005E5EAF" w:rsidRDefault="005E5EAF" w:rsidP="005E5EAF">
      <w:pPr>
        <w:pStyle w:val="Heading2"/>
      </w:pPr>
    </w:p>
    <w:p w14:paraId="3EDD3030" w14:textId="77777777" w:rsidR="005E5EAF" w:rsidRDefault="005E5EAF" w:rsidP="005E5EAF">
      <w:pPr>
        <w:pStyle w:val="Heading2"/>
      </w:pPr>
      <w:r>
        <w:t>Legal Implications</w:t>
      </w:r>
    </w:p>
    <w:p w14:paraId="468E6B9E" w14:textId="77777777" w:rsidR="005E5EAF" w:rsidRPr="001326CB" w:rsidRDefault="005E5EAF" w:rsidP="005E5EAF">
      <w:pPr>
        <w:pStyle w:val="Heading2"/>
        <w:jc w:val="both"/>
        <w:rPr>
          <w:b w:val="0"/>
          <w:sz w:val="24"/>
          <w:szCs w:val="24"/>
        </w:rPr>
      </w:pPr>
      <w:r w:rsidRPr="005D3953">
        <w:rPr>
          <w:b w:val="0"/>
          <w:sz w:val="24"/>
          <w:szCs w:val="24"/>
          <w:lang w:eastAsia="en-GB"/>
        </w:rPr>
        <w:t>The Council's Constitution provides for the appointment of Portfolio Holder Assistants.</w:t>
      </w:r>
      <w:r>
        <w:rPr>
          <w:b w:val="0"/>
          <w:sz w:val="24"/>
          <w:szCs w:val="24"/>
          <w:lang w:eastAsia="en-GB"/>
        </w:rPr>
        <w:t xml:space="preserve"> </w:t>
      </w:r>
      <w:r w:rsidRPr="005D3953">
        <w:rPr>
          <w:b w:val="0"/>
          <w:sz w:val="24"/>
          <w:szCs w:val="24"/>
          <w:lang w:eastAsia="en-GB"/>
        </w:rPr>
        <w:t xml:space="preserve"> The role has no decision making powers in relation to the </w:t>
      </w:r>
      <w:r>
        <w:rPr>
          <w:b w:val="0"/>
          <w:sz w:val="24"/>
          <w:szCs w:val="24"/>
          <w:lang w:eastAsia="en-GB"/>
        </w:rPr>
        <w:t>P</w:t>
      </w:r>
      <w:r w:rsidRPr="005D3953">
        <w:rPr>
          <w:b w:val="0"/>
          <w:sz w:val="24"/>
          <w:szCs w:val="24"/>
          <w:lang w:eastAsia="en-GB"/>
        </w:rPr>
        <w:t xml:space="preserve">ortfolio, whether or not the relevant </w:t>
      </w:r>
      <w:r>
        <w:rPr>
          <w:b w:val="0"/>
          <w:sz w:val="24"/>
          <w:szCs w:val="24"/>
          <w:lang w:eastAsia="en-GB"/>
        </w:rPr>
        <w:t>P</w:t>
      </w:r>
      <w:r w:rsidRPr="005D3953">
        <w:rPr>
          <w:b w:val="0"/>
          <w:sz w:val="24"/>
          <w:szCs w:val="24"/>
          <w:lang w:eastAsia="en-GB"/>
        </w:rPr>
        <w:t xml:space="preserve">ortfolio </w:t>
      </w:r>
      <w:r>
        <w:rPr>
          <w:b w:val="0"/>
          <w:sz w:val="24"/>
          <w:szCs w:val="24"/>
          <w:lang w:eastAsia="en-GB"/>
        </w:rPr>
        <w:t>H</w:t>
      </w:r>
      <w:r w:rsidRPr="005D3953">
        <w:rPr>
          <w:b w:val="0"/>
          <w:sz w:val="24"/>
          <w:szCs w:val="24"/>
          <w:lang w:eastAsia="en-GB"/>
        </w:rPr>
        <w:t>older is absent.</w:t>
      </w:r>
      <w:r>
        <w:rPr>
          <w:b w:val="0"/>
          <w:sz w:val="24"/>
          <w:szCs w:val="24"/>
          <w:lang w:eastAsia="en-GB"/>
        </w:rPr>
        <w:t xml:space="preserve"> </w:t>
      </w:r>
      <w:r w:rsidRPr="005D3953">
        <w:rPr>
          <w:b w:val="0"/>
          <w:sz w:val="24"/>
          <w:szCs w:val="24"/>
          <w:lang w:eastAsia="en-GB"/>
        </w:rPr>
        <w:t xml:space="preserve"> </w:t>
      </w:r>
      <w:r w:rsidRPr="001326CB">
        <w:rPr>
          <w:b w:val="0"/>
          <w:sz w:val="24"/>
          <w:szCs w:val="24"/>
          <w:lang w:eastAsia="en-GB"/>
        </w:rPr>
        <w:t xml:space="preserve">Portfolio </w:t>
      </w:r>
      <w:r w:rsidRPr="001326CB">
        <w:rPr>
          <w:b w:val="0"/>
          <w:sz w:val="24"/>
          <w:szCs w:val="24"/>
          <w:lang w:eastAsia="en-GB"/>
        </w:rPr>
        <w:lastRenderedPageBreak/>
        <w:t>Holder Assistants shall not participate in or vote on the scrutiny of matters within their identified remit as approved by Cabinet.</w:t>
      </w:r>
      <w:r w:rsidRPr="001326CB">
        <w:rPr>
          <w:b w:val="0"/>
          <w:sz w:val="24"/>
          <w:szCs w:val="24"/>
        </w:rPr>
        <w:t xml:space="preserve"> </w:t>
      </w:r>
    </w:p>
    <w:p w14:paraId="60C35F7E" w14:textId="77777777" w:rsidR="005E5EAF" w:rsidRPr="00AA216C" w:rsidRDefault="005E5EAF" w:rsidP="005E5EAF"/>
    <w:p w14:paraId="42334F79" w14:textId="77777777" w:rsidR="005E5EAF" w:rsidRDefault="005E5EAF" w:rsidP="005E5EAF">
      <w:pPr>
        <w:pStyle w:val="Heading2"/>
      </w:pPr>
      <w:r>
        <w:t>Financial Implications</w:t>
      </w:r>
    </w:p>
    <w:p w14:paraId="457CA19C" w14:textId="1C8B5F98" w:rsidR="005E5EAF" w:rsidRDefault="005E5EAF" w:rsidP="005E5EAF">
      <w:pPr>
        <w:jc w:val="both"/>
      </w:pPr>
      <w:r>
        <w:t xml:space="preserve">The Portfolio Holder Assistant role attracts an SRA (Special Responsibility Allowance) of </w:t>
      </w:r>
      <w:r w:rsidR="00927C5F" w:rsidRPr="00927C5F">
        <w:t>£2,142</w:t>
      </w:r>
      <w:r w:rsidR="00927C5F">
        <w:t xml:space="preserve"> </w:t>
      </w:r>
      <w:r w:rsidRPr="00917394">
        <w:t>per annum.</w:t>
      </w:r>
      <w:r>
        <w:t xml:space="preserve">  Only one SRA payment may be made to a Member, in addition to the Basic Allowance. The cost of the SRAs will be contained within the budget for Members’ allowances</w:t>
      </w:r>
    </w:p>
    <w:p w14:paraId="5950B08B" w14:textId="77777777" w:rsidR="005E5EAF" w:rsidRDefault="005E5EAF" w:rsidP="005E5EAF"/>
    <w:p w14:paraId="07919A4B" w14:textId="77777777" w:rsidR="005E5EAF" w:rsidRDefault="005E5EAF" w:rsidP="005E5EAF">
      <w:pPr>
        <w:pStyle w:val="Heading2"/>
      </w:pPr>
      <w:r>
        <w:t>Procurement Implications</w:t>
      </w:r>
    </w:p>
    <w:p w14:paraId="77D8E1E5" w14:textId="77777777" w:rsidR="005E5EAF" w:rsidRDefault="005E5EAF" w:rsidP="005E5EAF">
      <w:r>
        <w:t>None.</w:t>
      </w:r>
    </w:p>
    <w:p w14:paraId="565F064D" w14:textId="77777777" w:rsidR="005E5EAF" w:rsidRDefault="005E5EAF" w:rsidP="005E5EAF"/>
    <w:p w14:paraId="16819869" w14:textId="77777777" w:rsidR="005E5EAF" w:rsidRPr="00303FD6" w:rsidRDefault="005E5EAF" w:rsidP="005E5EAF">
      <w:pPr>
        <w:pStyle w:val="Heading2"/>
        <w:keepNext/>
        <w:rPr>
          <w:color w:val="FF0000"/>
        </w:rPr>
      </w:pPr>
      <w:r w:rsidRPr="004A2543">
        <w:t>Equalities implications</w:t>
      </w:r>
      <w:r>
        <w:t xml:space="preserve"> </w:t>
      </w:r>
      <w:r w:rsidRPr="00333FAA">
        <w:t>/</w:t>
      </w:r>
      <w:r>
        <w:t xml:space="preserve"> </w:t>
      </w:r>
      <w:r w:rsidRPr="00333FAA">
        <w:t>Public Sector Equality Duty</w:t>
      </w:r>
    </w:p>
    <w:p w14:paraId="04C09EDC" w14:textId="77777777" w:rsidR="005E5EAF" w:rsidRDefault="005E5EAF" w:rsidP="005E5EAF">
      <w:pPr>
        <w:keepNext/>
      </w:pPr>
      <w:r>
        <w:t>There are no direct equalities implications.</w:t>
      </w:r>
    </w:p>
    <w:p w14:paraId="6C9AFF90" w14:textId="77777777" w:rsidR="005E5EAF" w:rsidRDefault="005E5EAF" w:rsidP="005E5EAF"/>
    <w:p w14:paraId="114B2682" w14:textId="77777777" w:rsidR="005E5EAF" w:rsidRPr="009117F2" w:rsidRDefault="005E5EAF" w:rsidP="005E5EAF">
      <w:pPr>
        <w:rPr>
          <w:b/>
          <w:sz w:val="28"/>
          <w:szCs w:val="28"/>
        </w:rPr>
      </w:pPr>
      <w:r>
        <w:rPr>
          <w:b/>
          <w:sz w:val="28"/>
          <w:szCs w:val="28"/>
        </w:rPr>
        <w:t xml:space="preserve">Council </w:t>
      </w:r>
      <w:r w:rsidRPr="009117F2">
        <w:rPr>
          <w:b/>
          <w:sz w:val="28"/>
          <w:szCs w:val="28"/>
        </w:rPr>
        <w:t>Priorities</w:t>
      </w:r>
    </w:p>
    <w:p w14:paraId="0B1111FC" w14:textId="77777777" w:rsidR="005E5EAF" w:rsidRPr="00D378CC" w:rsidRDefault="005E5EAF" w:rsidP="005E5EAF">
      <w:pPr>
        <w:tabs>
          <w:tab w:val="left" w:pos="7470"/>
        </w:tabs>
        <w:rPr>
          <w:rFonts w:cs="Arial"/>
          <w:szCs w:val="24"/>
        </w:rPr>
      </w:pPr>
      <w:r w:rsidRPr="00D378CC">
        <w:rPr>
          <w:rFonts w:cs="Arial"/>
          <w:szCs w:val="24"/>
        </w:rPr>
        <w:t>The Council’s vision</w:t>
      </w:r>
      <w:r>
        <w:rPr>
          <w:rFonts w:cs="Arial"/>
          <w:szCs w:val="24"/>
        </w:rPr>
        <w:t xml:space="preserve">: </w:t>
      </w:r>
      <w:r w:rsidRPr="00C00122">
        <w:rPr>
          <w:rFonts w:cs="Arial"/>
          <w:b/>
          <w:szCs w:val="24"/>
        </w:rPr>
        <w:t>Working Together to Make a Difference for Harrow</w:t>
      </w:r>
      <w:r w:rsidRPr="00D378CC">
        <w:rPr>
          <w:rFonts w:cs="Arial"/>
          <w:szCs w:val="24"/>
        </w:rPr>
        <w:t xml:space="preserve"> </w:t>
      </w:r>
    </w:p>
    <w:p w14:paraId="28EBB256" w14:textId="77777777" w:rsidR="005E5EAF" w:rsidRPr="00031E06" w:rsidRDefault="005E5EAF" w:rsidP="005E5EAF">
      <w:pPr>
        <w:rPr>
          <w:rFonts w:cs="Arial"/>
          <w:szCs w:val="24"/>
          <w:lang w:val="en-US"/>
        </w:rPr>
      </w:pPr>
    </w:p>
    <w:p w14:paraId="75255326" w14:textId="77777777" w:rsidR="005E5EAF" w:rsidRPr="00031E06" w:rsidRDefault="005E5EAF" w:rsidP="005E5EAF">
      <w:pPr>
        <w:jc w:val="both"/>
      </w:pPr>
      <w:r w:rsidRPr="00031E06">
        <w:t>The appointment of Portfolio Holder Assistants to various Cabinet Members will contribute indirectly to the Council Priorities of:</w:t>
      </w:r>
    </w:p>
    <w:p w14:paraId="33F3C4B4" w14:textId="77777777" w:rsidR="005E5EAF" w:rsidRPr="00031E06" w:rsidRDefault="005E5EAF" w:rsidP="005E5EAF">
      <w:pPr>
        <w:rPr>
          <w:b/>
        </w:rPr>
      </w:pPr>
    </w:p>
    <w:p w14:paraId="29CDF673" w14:textId="77777777" w:rsidR="005E5EAF" w:rsidRPr="00031E06" w:rsidRDefault="005E5EAF" w:rsidP="005E5EAF">
      <w:pPr>
        <w:numPr>
          <w:ilvl w:val="0"/>
          <w:numId w:val="47"/>
        </w:numPr>
        <w:tabs>
          <w:tab w:val="left" w:pos="748"/>
        </w:tabs>
        <w:jc w:val="both"/>
        <w:rPr>
          <w:rFonts w:cs="Arial"/>
          <w:szCs w:val="24"/>
        </w:rPr>
      </w:pPr>
      <w:r w:rsidRPr="00031E06">
        <w:rPr>
          <w:rFonts w:cs="Arial"/>
          <w:szCs w:val="24"/>
          <w:lang w:val="en"/>
        </w:rPr>
        <w:t>Making a difference for the vulnerable</w:t>
      </w:r>
    </w:p>
    <w:p w14:paraId="5D745113" w14:textId="77777777" w:rsidR="005E5EAF" w:rsidRPr="00031E06" w:rsidRDefault="005E5EAF" w:rsidP="005E5EAF">
      <w:pPr>
        <w:numPr>
          <w:ilvl w:val="0"/>
          <w:numId w:val="47"/>
        </w:numPr>
        <w:tabs>
          <w:tab w:val="left" w:pos="748"/>
        </w:tabs>
        <w:suppressAutoHyphens/>
        <w:jc w:val="both"/>
        <w:rPr>
          <w:rFonts w:cs="Arial"/>
          <w:szCs w:val="24"/>
        </w:rPr>
      </w:pPr>
      <w:r w:rsidRPr="00031E06">
        <w:rPr>
          <w:rFonts w:cs="Arial"/>
          <w:szCs w:val="24"/>
        </w:rPr>
        <w:t>Making a difference for communities</w:t>
      </w:r>
    </w:p>
    <w:p w14:paraId="525721B0" w14:textId="77777777" w:rsidR="005E5EAF" w:rsidRPr="00031E06" w:rsidRDefault="005E5EAF" w:rsidP="005E5EAF">
      <w:pPr>
        <w:numPr>
          <w:ilvl w:val="0"/>
          <w:numId w:val="47"/>
        </w:numPr>
        <w:tabs>
          <w:tab w:val="left" w:pos="748"/>
        </w:tabs>
        <w:suppressAutoHyphens/>
        <w:jc w:val="both"/>
        <w:rPr>
          <w:rFonts w:cs="Arial"/>
          <w:szCs w:val="24"/>
        </w:rPr>
      </w:pPr>
      <w:r w:rsidRPr="00031E06">
        <w:rPr>
          <w:rFonts w:cs="Arial"/>
          <w:szCs w:val="24"/>
        </w:rPr>
        <w:t>Making a difference for local businesses</w:t>
      </w:r>
    </w:p>
    <w:p w14:paraId="73B44A54" w14:textId="77777777" w:rsidR="005E5EAF" w:rsidRPr="00031E06" w:rsidRDefault="005E5EAF" w:rsidP="005E5EAF">
      <w:pPr>
        <w:numPr>
          <w:ilvl w:val="0"/>
          <w:numId w:val="47"/>
        </w:numPr>
        <w:tabs>
          <w:tab w:val="left" w:pos="748"/>
        </w:tabs>
        <w:suppressAutoHyphens/>
        <w:jc w:val="both"/>
      </w:pPr>
      <w:r w:rsidRPr="00031E06">
        <w:rPr>
          <w:rFonts w:cs="Arial"/>
          <w:szCs w:val="24"/>
        </w:rPr>
        <w:t>Making a difference for families.</w:t>
      </w:r>
    </w:p>
    <w:p w14:paraId="66948035" w14:textId="77777777" w:rsidR="005E5EAF" w:rsidRDefault="005E5EAF" w:rsidP="005E5EAF"/>
    <w:p w14:paraId="6A076FA8" w14:textId="77777777" w:rsidR="00A533AF" w:rsidRDefault="00A533AF" w:rsidP="005E5EAF"/>
    <w:p w14:paraId="3A536A48" w14:textId="77777777" w:rsidR="00A533AF" w:rsidRDefault="00A533AF" w:rsidP="005E5EAF"/>
    <w:p w14:paraId="2D21155D" w14:textId="77777777" w:rsidR="00333FAA" w:rsidRDefault="00333FAA" w:rsidP="00333FAA">
      <w:pPr>
        <w:pStyle w:val="Heading1"/>
        <w:keepNext/>
      </w:pPr>
      <w: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83"/>
        <w:gridCol w:w="234"/>
        <w:gridCol w:w="3591"/>
      </w:tblGrid>
      <w:tr w:rsidR="00462752" w14:paraId="0DE2A7CE" w14:textId="77777777" w:rsidTr="00551450">
        <w:tc>
          <w:tcPr>
            <w:tcW w:w="4752" w:type="dxa"/>
            <w:tcBorders>
              <w:bottom w:val="nil"/>
              <w:right w:val="nil"/>
            </w:tcBorders>
          </w:tcPr>
          <w:p w14:paraId="693D5604" w14:textId="77777777" w:rsidR="00462752" w:rsidRDefault="00462752" w:rsidP="00551450">
            <w:pPr>
              <w:pStyle w:val="Infotext"/>
            </w:pPr>
          </w:p>
          <w:p w14:paraId="7119D15C" w14:textId="77777777" w:rsidR="00462752" w:rsidRDefault="00462752" w:rsidP="00551450">
            <w:pPr>
              <w:pStyle w:val="Infotext"/>
            </w:pPr>
          </w:p>
        </w:tc>
        <w:tc>
          <w:tcPr>
            <w:tcW w:w="387" w:type="dxa"/>
            <w:tcBorders>
              <w:left w:val="nil"/>
              <w:right w:val="nil"/>
            </w:tcBorders>
          </w:tcPr>
          <w:p w14:paraId="0681A492" w14:textId="77777777" w:rsidR="00462752" w:rsidRDefault="00462752" w:rsidP="00551450">
            <w:pPr>
              <w:pStyle w:val="Infotext"/>
            </w:pPr>
          </w:p>
        </w:tc>
        <w:tc>
          <w:tcPr>
            <w:tcW w:w="236" w:type="dxa"/>
            <w:tcBorders>
              <w:left w:val="nil"/>
              <w:bottom w:val="nil"/>
              <w:right w:val="nil"/>
            </w:tcBorders>
          </w:tcPr>
          <w:p w14:paraId="3693291D" w14:textId="77777777" w:rsidR="00462752" w:rsidRDefault="00462752" w:rsidP="00551450">
            <w:pPr>
              <w:pStyle w:val="Infotext"/>
            </w:pPr>
          </w:p>
        </w:tc>
        <w:tc>
          <w:tcPr>
            <w:tcW w:w="3890" w:type="dxa"/>
            <w:tcBorders>
              <w:left w:val="nil"/>
              <w:bottom w:val="nil"/>
            </w:tcBorders>
          </w:tcPr>
          <w:p w14:paraId="469D2097" w14:textId="77777777" w:rsidR="00462752" w:rsidRDefault="00462752" w:rsidP="00551450">
            <w:pPr>
              <w:pStyle w:val="Infotext"/>
            </w:pPr>
          </w:p>
          <w:p w14:paraId="14F81FA5" w14:textId="06EDFA21" w:rsidR="00462752" w:rsidRDefault="00462752" w:rsidP="00551450">
            <w:pPr>
              <w:pStyle w:val="Infotext"/>
            </w:pPr>
          </w:p>
        </w:tc>
      </w:tr>
      <w:tr w:rsidR="00462752" w14:paraId="3F91CDD3" w14:textId="77777777" w:rsidTr="00551450">
        <w:tc>
          <w:tcPr>
            <w:tcW w:w="4752" w:type="dxa"/>
            <w:tcBorders>
              <w:top w:val="nil"/>
              <w:bottom w:val="nil"/>
            </w:tcBorders>
          </w:tcPr>
          <w:p w14:paraId="4B4C396A" w14:textId="75AE04DB" w:rsidR="00462752" w:rsidRDefault="00462752" w:rsidP="00551450">
            <w:pPr>
              <w:pStyle w:val="Infotext"/>
            </w:pPr>
            <w:r>
              <w:t xml:space="preserve">Name: </w:t>
            </w:r>
            <w:r w:rsidR="00F6262A">
              <w:t>Dawn Calvert</w:t>
            </w:r>
          </w:p>
        </w:tc>
        <w:tc>
          <w:tcPr>
            <w:tcW w:w="387" w:type="dxa"/>
          </w:tcPr>
          <w:p w14:paraId="46437E76" w14:textId="2FFD440A" w:rsidR="00462752" w:rsidRDefault="00F6262A" w:rsidP="00551450">
            <w:pPr>
              <w:pStyle w:val="Infotext"/>
            </w:pPr>
            <w:r>
              <w:t>x</w:t>
            </w:r>
          </w:p>
        </w:tc>
        <w:tc>
          <w:tcPr>
            <w:tcW w:w="236" w:type="dxa"/>
            <w:tcBorders>
              <w:top w:val="nil"/>
              <w:bottom w:val="nil"/>
              <w:right w:val="nil"/>
            </w:tcBorders>
          </w:tcPr>
          <w:p w14:paraId="26573E60" w14:textId="77777777" w:rsidR="00462752" w:rsidRDefault="00462752" w:rsidP="00551450">
            <w:pPr>
              <w:pStyle w:val="Infotext"/>
            </w:pPr>
          </w:p>
        </w:tc>
        <w:tc>
          <w:tcPr>
            <w:tcW w:w="3890" w:type="dxa"/>
            <w:tcBorders>
              <w:top w:val="nil"/>
              <w:left w:val="nil"/>
              <w:bottom w:val="nil"/>
            </w:tcBorders>
          </w:tcPr>
          <w:p w14:paraId="7C00A39E" w14:textId="77777777" w:rsidR="00462752" w:rsidRDefault="00462752" w:rsidP="00551450">
            <w:pPr>
              <w:pStyle w:val="Infotext"/>
            </w:pPr>
            <w:r>
              <w:t>Chief Financial Officer</w:t>
            </w:r>
          </w:p>
        </w:tc>
      </w:tr>
      <w:tr w:rsidR="00462752" w14:paraId="06938F3D" w14:textId="77777777" w:rsidTr="00551450">
        <w:tc>
          <w:tcPr>
            <w:tcW w:w="4752" w:type="dxa"/>
            <w:tcBorders>
              <w:top w:val="nil"/>
              <w:right w:val="nil"/>
            </w:tcBorders>
          </w:tcPr>
          <w:p w14:paraId="5791E102" w14:textId="77777777" w:rsidR="00462752" w:rsidRDefault="00462752" w:rsidP="00551450">
            <w:pPr>
              <w:pStyle w:val="Infotext"/>
            </w:pPr>
            <w:r>
              <w:t xml:space="preserve"> </w:t>
            </w:r>
          </w:p>
          <w:p w14:paraId="1271DCE6" w14:textId="74D6182C" w:rsidR="00462752" w:rsidRDefault="00462752" w:rsidP="00551450">
            <w:pPr>
              <w:pStyle w:val="Infotext"/>
            </w:pPr>
            <w:r>
              <w:t xml:space="preserve">Date: </w:t>
            </w:r>
            <w:r w:rsidR="00F6262A">
              <w:t>05/06/20</w:t>
            </w:r>
            <w:bookmarkStart w:id="0" w:name="_GoBack"/>
            <w:bookmarkEnd w:id="0"/>
          </w:p>
        </w:tc>
        <w:tc>
          <w:tcPr>
            <w:tcW w:w="387" w:type="dxa"/>
            <w:tcBorders>
              <w:left w:val="nil"/>
              <w:right w:val="nil"/>
            </w:tcBorders>
          </w:tcPr>
          <w:p w14:paraId="35342EDC" w14:textId="77777777" w:rsidR="00462752" w:rsidRDefault="00462752" w:rsidP="00551450">
            <w:pPr>
              <w:pStyle w:val="Infotext"/>
            </w:pPr>
          </w:p>
        </w:tc>
        <w:tc>
          <w:tcPr>
            <w:tcW w:w="236" w:type="dxa"/>
            <w:tcBorders>
              <w:top w:val="nil"/>
              <w:left w:val="nil"/>
              <w:right w:val="nil"/>
            </w:tcBorders>
          </w:tcPr>
          <w:p w14:paraId="2DF67674" w14:textId="77777777" w:rsidR="00462752" w:rsidRDefault="00462752" w:rsidP="00551450">
            <w:pPr>
              <w:pStyle w:val="Infotext"/>
            </w:pPr>
          </w:p>
        </w:tc>
        <w:tc>
          <w:tcPr>
            <w:tcW w:w="3890" w:type="dxa"/>
            <w:tcBorders>
              <w:top w:val="nil"/>
              <w:left w:val="nil"/>
            </w:tcBorders>
          </w:tcPr>
          <w:p w14:paraId="632B1362" w14:textId="77777777" w:rsidR="00462752" w:rsidRDefault="00462752" w:rsidP="00551450">
            <w:pPr>
              <w:pStyle w:val="Infotext"/>
            </w:pPr>
          </w:p>
        </w:tc>
      </w:tr>
      <w:tr w:rsidR="00462752" w14:paraId="28F89F2A" w14:textId="77777777" w:rsidTr="00551450">
        <w:tc>
          <w:tcPr>
            <w:tcW w:w="4752" w:type="dxa"/>
            <w:tcBorders>
              <w:bottom w:val="nil"/>
              <w:right w:val="nil"/>
            </w:tcBorders>
          </w:tcPr>
          <w:p w14:paraId="65EADB91" w14:textId="77777777" w:rsidR="00462752" w:rsidRDefault="00462752" w:rsidP="00551450">
            <w:pPr>
              <w:pStyle w:val="Infotext"/>
            </w:pPr>
          </w:p>
          <w:p w14:paraId="7DF643A8" w14:textId="77777777" w:rsidR="00462752" w:rsidRDefault="00462752" w:rsidP="00551450">
            <w:pPr>
              <w:pStyle w:val="Infotext"/>
            </w:pPr>
          </w:p>
        </w:tc>
        <w:tc>
          <w:tcPr>
            <w:tcW w:w="387" w:type="dxa"/>
            <w:tcBorders>
              <w:left w:val="nil"/>
              <w:right w:val="nil"/>
            </w:tcBorders>
          </w:tcPr>
          <w:p w14:paraId="6B8E7924" w14:textId="77777777" w:rsidR="00462752" w:rsidRDefault="00462752" w:rsidP="00551450">
            <w:pPr>
              <w:pStyle w:val="Infotext"/>
            </w:pPr>
          </w:p>
        </w:tc>
        <w:tc>
          <w:tcPr>
            <w:tcW w:w="236" w:type="dxa"/>
            <w:tcBorders>
              <w:left w:val="nil"/>
              <w:bottom w:val="nil"/>
              <w:right w:val="nil"/>
            </w:tcBorders>
          </w:tcPr>
          <w:p w14:paraId="53CA56AF" w14:textId="77777777" w:rsidR="00462752" w:rsidRDefault="00462752" w:rsidP="00551450">
            <w:pPr>
              <w:pStyle w:val="Infotext"/>
            </w:pPr>
          </w:p>
        </w:tc>
        <w:tc>
          <w:tcPr>
            <w:tcW w:w="3890" w:type="dxa"/>
            <w:tcBorders>
              <w:left w:val="nil"/>
              <w:bottom w:val="nil"/>
            </w:tcBorders>
          </w:tcPr>
          <w:p w14:paraId="146C541D" w14:textId="77777777" w:rsidR="00462752" w:rsidRDefault="00462752" w:rsidP="00551450">
            <w:pPr>
              <w:pStyle w:val="Infotext"/>
            </w:pPr>
          </w:p>
          <w:p w14:paraId="1AE39C87" w14:textId="77777777" w:rsidR="00462752" w:rsidRDefault="00462752" w:rsidP="00551450">
            <w:pPr>
              <w:pStyle w:val="Infotext"/>
            </w:pPr>
          </w:p>
        </w:tc>
      </w:tr>
      <w:tr w:rsidR="00462752" w14:paraId="3126E256" w14:textId="77777777" w:rsidTr="00551450">
        <w:tc>
          <w:tcPr>
            <w:tcW w:w="4752" w:type="dxa"/>
            <w:tcBorders>
              <w:top w:val="nil"/>
              <w:bottom w:val="nil"/>
            </w:tcBorders>
          </w:tcPr>
          <w:p w14:paraId="64FEE9F8" w14:textId="30B29CA6" w:rsidR="00462752" w:rsidRDefault="00462752" w:rsidP="00551450">
            <w:pPr>
              <w:pStyle w:val="Infotext"/>
            </w:pPr>
            <w:r>
              <w:t xml:space="preserve">Name: </w:t>
            </w:r>
            <w:r w:rsidR="00927C5F">
              <w:t>Hugh Peart</w:t>
            </w:r>
          </w:p>
        </w:tc>
        <w:tc>
          <w:tcPr>
            <w:tcW w:w="387" w:type="dxa"/>
          </w:tcPr>
          <w:p w14:paraId="2262B586" w14:textId="77E3CAF2" w:rsidR="00462752" w:rsidRDefault="00927C5F" w:rsidP="00551450">
            <w:pPr>
              <w:pStyle w:val="Infotext"/>
            </w:pPr>
            <w:r>
              <w:t>x</w:t>
            </w:r>
          </w:p>
        </w:tc>
        <w:tc>
          <w:tcPr>
            <w:tcW w:w="236" w:type="dxa"/>
            <w:tcBorders>
              <w:top w:val="nil"/>
              <w:bottom w:val="nil"/>
              <w:right w:val="nil"/>
            </w:tcBorders>
          </w:tcPr>
          <w:p w14:paraId="3FDA94C5" w14:textId="77777777" w:rsidR="00462752" w:rsidRDefault="00462752" w:rsidP="00551450">
            <w:pPr>
              <w:pStyle w:val="Infotext"/>
            </w:pPr>
          </w:p>
        </w:tc>
        <w:tc>
          <w:tcPr>
            <w:tcW w:w="3890" w:type="dxa"/>
            <w:tcBorders>
              <w:top w:val="nil"/>
              <w:left w:val="nil"/>
              <w:bottom w:val="nil"/>
            </w:tcBorders>
          </w:tcPr>
          <w:p w14:paraId="3F8A2128" w14:textId="77777777" w:rsidR="00462752" w:rsidRDefault="00462752" w:rsidP="00551450">
            <w:pPr>
              <w:pStyle w:val="Infotext"/>
            </w:pPr>
            <w:r>
              <w:t>Monitoring Officer</w:t>
            </w:r>
          </w:p>
        </w:tc>
      </w:tr>
      <w:tr w:rsidR="00462752" w14:paraId="7E0FDB0B" w14:textId="77777777" w:rsidTr="00551450">
        <w:tc>
          <w:tcPr>
            <w:tcW w:w="4752" w:type="dxa"/>
            <w:tcBorders>
              <w:top w:val="nil"/>
              <w:right w:val="nil"/>
            </w:tcBorders>
          </w:tcPr>
          <w:p w14:paraId="3BC5B8D0" w14:textId="77777777" w:rsidR="00462752" w:rsidRDefault="00462752" w:rsidP="00551450">
            <w:pPr>
              <w:pStyle w:val="Infotext"/>
            </w:pPr>
          </w:p>
          <w:p w14:paraId="2B4FC68D" w14:textId="7519BFE6" w:rsidR="00462752" w:rsidRPr="00943322" w:rsidRDefault="00462752" w:rsidP="00551450">
            <w:pPr>
              <w:pStyle w:val="Infotext"/>
            </w:pPr>
            <w:r>
              <w:t xml:space="preserve">Date: </w:t>
            </w:r>
            <w:r w:rsidR="00927C5F">
              <w:t>03/06/20</w:t>
            </w:r>
          </w:p>
        </w:tc>
        <w:tc>
          <w:tcPr>
            <w:tcW w:w="387" w:type="dxa"/>
            <w:tcBorders>
              <w:left w:val="nil"/>
              <w:right w:val="nil"/>
            </w:tcBorders>
          </w:tcPr>
          <w:p w14:paraId="2E80D189" w14:textId="77777777" w:rsidR="00462752" w:rsidRDefault="00462752" w:rsidP="00551450">
            <w:pPr>
              <w:pStyle w:val="Infotext"/>
            </w:pPr>
          </w:p>
        </w:tc>
        <w:tc>
          <w:tcPr>
            <w:tcW w:w="236" w:type="dxa"/>
            <w:tcBorders>
              <w:top w:val="nil"/>
              <w:left w:val="nil"/>
              <w:right w:val="nil"/>
            </w:tcBorders>
          </w:tcPr>
          <w:p w14:paraId="1EF34518" w14:textId="77777777" w:rsidR="00462752" w:rsidRDefault="00462752" w:rsidP="00551450">
            <w:pPr>
              <w:pStyle w:val="Infotext"/>
            </w:pPr>
          </w:p>
        </w:tc>
        <w:tc>
          <w:tcPr>
            <w:tcW w:w="3890" w:type="dxa"/>
            <w:tcBorders>
              <w:top w:val="nil"/>
              <w:left w:val="nil"/>
            </w:tcBorders>
          </w:tcPr>
          <w:p w14:paraId="75AE78C4" w14:textId="77777777" w:rsidR="00462752" w:rsidRDefault="00462752" w:rsidP="00551450">
            <w:pPr>
              <w:pStyle w:val="Infotext"/>
            </w:pPr>
          </w:p>
          <w:p w14:paraId="415BE93F" w14:textId="77777777" w:rsidR="00462752" w:rsidRDefault="00462752" w:rsidP="00551450">
            <w:pPr>
              <w:pStyle w:val="Infotext"/>
            </w:pPr>
          </w:p>
        </w:tc>
      </w:tr>
    </w:tbl>
    <w:p w14:paraId="415327F0" w14:textId="77777777" w:rsidR="00462752" w:rsidRDefault="00462752" w:rsidP="00462752">
      <w:pPr>
        <w:pStyle w:val="Heading1"/>
        <w:keepNext/>
      </w:pPr>
    </w:p>
    <w:p w14:paraId="7FD38202" w14:textId="5BB41690" w:rsidR="00CD2033" w:rsidRDefault="007F0C18" w:rsidP="00462752">
      <w:r>
        <w:t xml:space="preserve"> </w:t>
      </w:r>
    </w:p>
    <w:p w14:paraId="26D268C8" w14:textId="77777777" w:rsidR="00B80B02" w:rsidRDefault="00B80B02" w:rsidP="00462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462752" w14:paraId="3A8F1C4D" w14:textId="77777777" w:rsidTr="00551450">
        <w:trPr>
          <w:trHeight w:val="965"/>
        </w:trPr>
        <w:tc>
          <w:tcPr>
            <w:tcW w:w="3025" w:type="pct"/>
            <w:tcBorders>
              <w:right w:val="nil"/>
            </w:tcBorders>
          </w:tcPr>
          <w:p w14:paraId="702F7D7C" w14:textId="77777777" w:rsidR="00462752" w:rsidRDefault="00462752" w:rsidP="00551450">
            <w:pPr>
              <w:pStyle w:val="Infotext"/>
              <w:rPr>
                <w:rFonts w:ascii="Arial Black" w:hAnsi="Arial Black"/>
              </w:rPr>
            </w:pPr>
          </w:p>
          <w:p w14:paraId="68EDFA80" w14:textId="77777777" w:rsidR="00462752" w:rsidRDefault="00462752" w:rsidP="00551450">
            <w:pPr>
              <w:pStyle w:val="Infotext"/>
              <w:rPr>
                <w:rFonts w:ascii="Arial Black" w:hAnsi="Arial Black"/>
              </w:rPr>
            </w:pPr>
            <w:r>
              <w:rPr>
                <w:rFonts w:ascii="Arial Black" w:hAnsi="Arial Black"/>
              </w:rPr>
              <w:t>Ward Councillors notified:</w:t>
            </w:r>
          </w:p>
          <w:p w14:paraId="0CAFF577" w14:textId="77777777" w:rsidR="00462752" w:rsidRPr="00BD2E91" w:rsidRDefault="00462752" w:rsidP="00551450">
            <w:pPr>
              <w:pStyle w:val="Infotext"/>
              <w:rPr>
                <w:color w:val="FF0000"/>
              </w:rPr>
            </w:pPr>
          </w:p>
        </w:tc>
        <w:tc>
          <w:tcPr>
            <w:tcW w:w="1975" w:type="pct"/>
            <w:tcBorders>
              <w:left w:val="nil"/>
            </w:tcBorders>
          </w:tcPr>
          <w:p w14:paraId="55689E76" w14:textId="77777777" w:rsidR="00462752" w:rsidRDefault="00462752" w:rsidP="00551450">
            <w:pPr>
              <w:pStyle w:val="Infotext"/>
            </w:pPr>
          </w:p>
          <w:p w14:paraId="2993F29B" w14:textId="77777777" w:rsidR="00462752" w:rsidRPr="00A406F3" w:rsidRDefault="00462752" w:rsidP="00551450">
            <w:pPr>
              <w:pStyle w:val="Infotext"/>
              <w:spacing w:before="120"/>
              <w:rPr>
                <w:b/>
              </w:rPr>
            </w:pPr>
            <w:r w:rsidRPr="00A406F3">
              <w:rPr>
                <w:b/>
              </w:rPr>
              <w:t>NO</w:t>
            </w:r>
            <w:r w:rsidRPr="00333FAA">
              <w:rPr>
                <w:b/>
              </w:rPr>
              <w:t>, as it impacts on all Wards</w:t>
            </w:r>
            <w:r w:rsidRPr="00A406F3">
              <w:rPr>
                <w:b/>
              </w:rPr>
              <w:t xml:space="preserve"> </w:t>
            </w:r>
          </w:p>
          <w:p w14:paraId="2BCEE0B4" w14:textId="77777777" w:rsidR="00462752" w:rsidRPr="003D78F6" w:rsidRDefault="00462752" w:rsidP="00551450">
            <w:pPr>
              <w:pStyle w:val="Infotext"/>
              <w:rPr>
                <w:i/>
                <w:sz w:val="24"/>
                <w:szCs w:val="24"/>
              </w:rPr>
            </w:pPr>
          </w:p>
        </w:tc>
      </w:tr>
      <w:tr w:rsidR="00462752" w:rsidRPr="00303FD6" w14:paraId="73BD3480" w14:textId="77777777" w:rsidTr="00551450">
        <w:tc>
          <w:tcPr>
            <w:tcW w:w="3025" w:type="pct"/>
            <w:tcBorders>
              <w:right w:val="nil"/>
            </w:tcBorders>
          </w:tcPr>
          <w:p w14:paraId="1F3D97AE" w14:textId="77777777" w:rsidR="00462752" w:rsidRDefault="00462752" w:rsidP="00551450">
            <w:pPr>
              <w:pStyle w:val="Infotext"/>
              <w:rPr>
                <w:rFonts w:ascii="Arial Black" w:hAnsi="Arial Black"/>
                <w:color w:val="FF0000"/>
              </w:rPr>
            </w:pPr>
          </w:p>
          <w:p w14:paraId="18F0C2A8" w14:textId="77777777" w:rsidR="00462752" w:rsidRPr="00202D79" w:rsidRDefault="00462752" w:rsidP="00551450">
            <w:pPr>
              <w:pStyle w:val="Infotext"/>
              <w:rPr>
                <w:rFonts w:ascii="Arial Black" w:hAnsi="Arial Black"/>
              </w:rPr>
            </w:pPr>
            <w:r w:rsidRPr="00202D79">
              <w:rPr>
                <w:rFonts w:ascii="Arial Black" w:hAnsi="Arial Black"/>
              </w:rPr>
              <w:t>EqIA carried out:</w:t>
            </w:r>
          </w:p>
          <w:p w14:paraId="676875B4" w14:textId="77777777" w:rsidR="00462752" w:rsidRPr="00202D79" w:rsidRDefault="00462752" w:rsidP="00551450">
            <w:pPr>
              <w:pStyle w:val="Infotext"/>
              <w:rPr>
                <w:rFonts w:ascii="Arial Black" w:hAnsi="Arial Black"/>
              </w:rPr>
            </w:pPr>
          </w:p>
          <w:p w14:paraId="2D786FF4" w14:textId="77777777" w:rsidR="00462752" w:rsidRPr="00303FD6" w:rsidRDefault="00462752" w:rsidP="00551450">
            <w:pPr>
              <w:pStyle w:val="Infotext"/>
              <w:rPr>
                <w:rFonts w:ascii="Arial Black" w:hAnsi="Arial Black"/>
                <w:color w:val="FF0000"/>
              </w:rPr>
            </w:pPr>
            <w:r w:rsidRPr="00202D79">
              <w:rPr>
                <w:rFonts w:ascii="Arial Black" w:hAnsi="Arial Black"/>
              </w:rPr>
              <w:t>EqIA cleared by:</w:t>
            </w:r>
          </w:p>
        </w:tc>
        <w:tc>
          <w:tcPr>
            <w:tcW w:w="1975" w:type="pct"/>
            <w:tcBorders>
              <w:left w:val="nil"/>
            </w:tcBorders>
          </w:tcPr>
          <w:p w14:paraId="006BBD42" w14:textId="77777777" w:rsidR="00462752" w:rsidRDefault="00462752" w:rsidP="00551450">
            <w:pPr>
              <w:pStyle w:val="Infotext"/>
              <w:rPr>
                <w:b/>
                <w:color w:val="FF0000"/>
              </w:rPr>
            </w:pPr>
          </w:p>
          <w:p w14:paraId="404849BE" w14:textId="77777777" w:rsidR="00462752" w:rsidRPr="00202D79" w:rsidRDefault="00462752" w:rsidP="00551450">
            <w:pPr>
              <w:pStyle w:val="Infotext"/>
              <w:rPr>
                <w:b/>
              </w:rPr>
            </w:pPr>
            <w:r>
              <w:rPr>
                <w:b/>
              </w:rPr>
              <w:t>NO</w:t>
            </w:r>
          </w:p>
          <w:p w14:paraId="3041E3C7" w14:textId="77777777" w:rsidR="00462752" w:rsidRPr="00F8144E" w:rsidRDefault="00462752" w:rsidP="00551450">
            <w:pPr>
              <w:pStyle w:val="Infotext"/>
              <w:rPr>
                <w:b/>
                <w:color w:val="FF0000"/>
              </w:rPr>
            </w:pPr>
          </w:p>
          <w:p w14:paraId="6ACC21DB" w14:textId="77777777" w:rsidR="00462752" w:rsidRPr="00F8144E" w:rsidRDefault="00462752" w:rsidP="00551450">
            <w:pPr>
              <w:pStyle w:val="Infotext"/>
              <w:rPr>
                <w:b/>
              </w:rPr>
            </w:pPr>
          </w:p>
          <w:p w14:paraId="343BC339" w14:textId="77777777" w:rsidR="00462752" w:rsidRPr="00303FD6" w:rsidRDefault="00462752" w:rsidP="00551450">
            <w:pPr>
              <w:pStyle w:val="Infotext"/>
              <w:rPr>
                <w:color w:val="FF0000"/>
              </w:rPr>
            </w:pPr>
            <w:r w:rsidRPr="00F8144E">
              <w:rPr>
                <w:b/>
              </w:rPr>
              <w:t>N/A</w:t>
            </w:r>
          </w:p>
        </w:tc>
      </w:tr>
    </w:tbl>
    <w:p w14:paraId="3C9407B0" w14:textId="77777777" w:rsidR="00462752" w:rsidRDefault="00462752" w:rsidP="00462752"/>
    <w:p w14:paraId="15F7C814" w14:textId="77777777" w:rsidR="00462752" w:rsidRDefault="00462752" w:rsidP="00462752">
      <w:pPr>
        <w:pStyle w:val="Heading1"/>
        <w:keepNext/>
      </w:pPr>
    </w:p>
    <w:p w14:paraId="5DC35246" w14:textId="77777777" w:rsidR="00462752" w:rsidRDefault="00462752" w:rsidP="00462752">
      <w:pPr>
        <w:pStyle w:val="Heading1"/>
        <w:keepNext/>
      </w:pPr>
      <w:r>
        <w:t>Section 4 - Contact Details and Background Papers</w:t>
      </w:r>
    </w:p>
    <w:p w14:paraId="29382B50" w14:textId="77777777" w:rsidR="00462752" w:rsidRDefault="00462752" w:rsidP="00462752">
      <w:pPr>
        <w:keepNext/>
        <w:rPr>
          <w:rFonts w:cs="Arial"/>
        </w:rPr>
      </w:pPr>
    </w:p>
    <w:p w14:paraId="6AE25468" w14:textId="77777777" w:rsidR="00462752" w:rsidRPr="004E47FC" w:rsidRDefault="00462752" w:rsidP="00462752">
      <w:pPr>
        <w:pStyle w:val="Infotext"/>
        <w:rPr>
          <w:b/>
        </w:rPr>
      </w:pPr>
      <w:r w:rsidRPr="004E47FC">
        <w:rPr>
          <w:b/>
        </w:rPr>
        <w:t xml:space="preserve">Contact:  </w:t>
      </w:r>
      <w:r>
        <w:rPr>
          <w:sz w:val="24"/>
          <w:szCs w:val="24"/>
        </w:rPr>
        <w:t>Elaine McEachron</w:t>
      </w:r>
      <w:r w:rsidRPr="00E87F75">
        <w:rPr>
          <w:sz w:val="24"/>
          <w:szCs w:val="24"/>
        </w:rPr>
        <w:t xml:space="preserve">, </w:t>
      </w:r>
      <w:r>
        <w:rPr>
          <w:sz w:val="24"/>
          <w:szCs w:val="24"/>
        </w:rPr>
        <w:t>Democratic and Electoral Services Manager</w:t>
      </w:r>
    </w:p>
    <w:p w14:paraId="07CD0A67" w14:textId="77777777" w:rsidR="00462752" w:rsidRDefault="00462752" w:rsidP="00462752">
      <w:r>
        <w:t>Tel:  020 8424 1097</w:t>
      </w:r>
    </w:p>
    <w:p w14:paraId="6014C531" w14:textId="77777777" w:rsidR="00462752" w:rsidRDefault="00462752" w:rsidP="00462752">
      <w:r>
        <w:t xml:space="preserve">Email:  </w:t>
      </w:r>
      <w:hyperlink r:id="rId14" w:history="1">
        <w:r w:rsidRPr="001F11CB">
          <w:rPr>
            <w:rStyle w:val="Hyperlink"/>
          </w:rPr>
          <w:t>elaine.mceachron@harrow.gov.uk</w:t>
        </w:r>
      </w:hyperlink>
    </w:p>
    <w:p w14:paraId="17DDD659" w14:textId="77777777" w:rsidR="00462752" w:rsidRDefault="00462752" w:rsidP="00462752"/>
    <w:p w14:paraId="3474DD3D" w14:textId="77777777" w:rsidR="00462752" w:rsidRDefault="00462752" w:rsidP="00462752">
      <w:pPr>
        <w:pStyle w:val="Infotext"/>
        <w:rPr>
          <w:b/>
        </w:rPr>
      </w:pPr>
      <w:r w:rsidRPr="004E47FC">
        <w:rPr>
          <w:b/>
        </w:rPr>
        <w:t xml:space="preserve">Background Papers: </w:t>
      </w:r>
    </w:p>
    <w:p w14:paraId="02583CE3" w14:textId="77777777" w:rsidR="00462752" w:rsidRPr="0005058B" w:rsidRDefault="00462752" w:rsidP="00462752">
      <w:pPr>
        <w:pStyle w:val="Infotext"/>
        <w:rPr>
          <w:sz w:val="24"/>
          <w:szCs w:val="24"/>
        </w:rPr>
      </w:pPr>
      <w:r w:rsidRPr="0005058B">
        <w:rPr>
          <w:sz w:val="24"/>
          <w:szCs w:val="24"/>
        </w:rPr>
        <w:t>Council’s Constitution</w:t>
      </w:r>
    </w:p>
    <w:p w14:paraId="0E248E22" w14:textId="77777777" w:rsidR="00462752" w:rsidRDefault="00F6262A" w:rsidP="00462752">
      <w:pPr>
        <w:pStyle w:val="Infotext"/>
        <w:rPr>
          <w:color w:val="FF0000"/>
          <w:sz w:val="24"/>
          <w:szCs w:val="24"/>
        </w:rPr>
      </w:pPr>
      <w:hyperlink r:id="rId15" w:history="1">
        <w:r w:rsidR="00462752" w:rsidRPr="00BC6367">
          <w:rPr>
            <w:rStyle w:val="Hyperlink"/>
            <w:szCs w:val="24"/>
          </w:rPr>
          <w:t>http://www.harrow.gov.uk/www2/ieListMeetings.aspx?CId=1092&amp;Info=1&amp;bcr=1</w:t>
        </w:r>
      </w:hyperlink>
    </w:p>
    <w:p w14:paraId="2B6D74A3" w14:textId="77777777" w:rsidR="00462752" w:rsidRDefault="00462752" w:rsidP="00462752">
      <w:pPr>
        <w:pStyle w:val="Infotext"/>
        <w:rPr>
          <w:color w:val="FF0000"/>
          <w:sz w:val="24"/>
          <w:szCs w:val="24"/>
        </w:rPr>
      </w:pPr>
    </w:p>
    <w:p w14:paraId="21206A3B" w14:textId="77777777" w:rsidR="00462752" w:rsidRDefault="00462752" w:rsidP="00462752">
      <w:pPr>
        <w:pStyle w:val="Infotext"/>
        <w:rPr>
          <w:color w:val="FF0000"/>
          <w:sz w:val="24"/>
          <w:szCs w:val="24"/>
        </w:rPr>
      </w:pPr>
    </w:p>
    <w:p w14:paraId="73982B2D" w14:textId="77777777" w:rsidR="00462752" w:rsidRDefault="00462752" w:rsidP="00462752">
      <w:pPr>
        <w:pStyle w:val="Infotext"/>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462752" w14:paraId="0C6E8E45" w14:textId="77777777" w:rsidTr="00551450">
        <w:trPr>
          <w:trHeight w:val="965"/>
        </w:trPr>
        <w:tc>
          <w:tcPr>
            <w:tcW w:w="2210" w:type="pct"/>
            <w:tcBorders>
              <w:right w:val="nil"/>
            </w:tcBorders>
          </w:tcPr>
          <w:p w14:paraId="2FBD6412" w14:textId="77777777" w:rsidR="00462752" w:rsidRDefault="00462752" w:rsidP="00551450">
            <w:pPr>
              <w:pStyle w:val="Infotext"/>
            </w:pPr>
          </w:p>
          <w:p w14:paraId="0FB4D0CC" w14:textId="77777777" w:rsidR="00462752" w:rsidRDefault="00462752" w:rsidP="00551450">
            <w:pPr>
              <w:pStyle w:val="Infotext"/>
              <w:rPr>
                <w:rFonts w:ascii="Arial Black" w:hAnsi="Arial Black"/>
              </w:rPr>
            </w:pPr>
            <w:r w:rsidRPr="007C0DC3">
              <w:rPr>
                <w:rFonts w:ascii="Arial Black" w:hAnsi="Arial Black"/>
              </w:rPr>
              <w:t>Call-In Waived by the Chairman of Overview and Scrutiny Committee</w:t>
            </w:r>
          </w:p>
          <w:p w14:paraId="26BAD5D0" w14:textId="77777777" w:rsidR="00462752" w:rsidRDefault="00462752" w:rsidP="00551450">
            <w:pPr>
              <w:pStyle w:val="Infotext"/>
            </w:pPr>
          </w:p>
        </w:tc>
        <w:tc>
          <w:tcPr>
            <w:tcW w:w="321" w:type="pct"/>
            <w:tcBorders>
              <w:left w:val="nil"/>
              <w:right w:val="nil"/>
            </w:tcBorders>
          </w:tcPr>
          <w:p w14:paraId="68A94CC6" w14:textId="77777777" w:rsidR="00462752" w:rsidRDefault="00462752" w:rsidP="00551450">
            <w:pPr>
              <w:pStyle w:val="Infotext"/>
            </w:pPr>
          </w:p>
        </w:tc>
        <w:tc>
          <w:tcPr>
            <w:tcW w:w="2469" w:type="pct"/>
            <w:tcBorders>
              <w:left w:val="nil"/>
            </w:tcBorders>
          </w:tcPr>
          <w:p w14:paraId="41F33B52" w14:textId="77777777" w:rsidR="00462752" w:rsidRDefault="00462752" w:rsidP="00551450">
            <w:pPr>
              <w:pStyle w:val="Infotext"/>
            </w:pPr>
          </w:p>
          <w:p w14:paraId="2B378824" w14:textId="77777777" w:rsidR="00462752" w:rsidRPr="003D78F6" w:rsidRDefault="007F0C18" w:rsidP="00551450">
            <w:pPr>
              <w:pStyle w:val="Infotext"/>
              <w:ind w:left="173"/>
              <w:rPr>
                <w:i/>
                <w:sz w:val="24"/>
                <w:szCs w:val="24"/>
              </w:rPr>
            </w:pPr>
            <w:r>
              <w:rPr>
                <w:b/>
              </w:rPr>
              <w:t>NO</w:t>
            </w:r>
          </w:p>
        </w:tc>
      </w:tr>
    </w:tbl>
    <w:p w14:paraId="0854A198" w14:textId="77777777" w:rsidR="00462752" w:rsidRDefault="00462752" w:rsidP="00462752">
      <w:pPr>
        <w:pStyle w:val="Infotext"/>
        <w:rPr>
          <w:b/>
        </w:rPr>
      </w:pPr>
    </w:p>
    <w:p w14:paraId="31C8045C" w14:textId="77777777" w:rsidR="00462752" w:rsidRDefault="00462752" w:rsidP="00462752">
      <w:pPr>
        <w:autoSpaceDE w:val="0"/>
        <w:autoSpaceDN w:val="0"/>
        <w:adjustRightInd w:val="0"/>
        <w:jc w:val="right"/>
        <w:sectPr w:rsidR="00462752"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pPr>
    </w:p>
    <w:p w14:paraId="615C037A" w14:textId="77777777" w:rsidR="00462752" w:rsidRDefault="00462752" w:rsidP="00462752">
      <w:pPr>
        <w:autoSpaceDE w:val="0"/>
        <w:autoSpaceDN w:val="0"/>
        <w:adjustRightInd w:val="0"/>
        <w:jc w:val="right"/>
        <w:rPr>
          <w:rFonts w:cs="Arial"/>
          <w:b/>
          <w:szCs w:val="24"/>
          <w:u w:val="single"/>
        </w:rPr>
      </w:pPr>
      <w:r w:rsidRPr="003719A9">
        <w:rPr>
          <w:rFonts w:cs="Arial"/>
          <w:b/>
          <w:szCs w:val="24"/>
          <w:u w:val="single"/>
        </w:rPr>
        <w:lastRenderedPageBreak/>
        <w:t>APPENDIX 1</w:t>
      </w:r>
    </w:p>
    <w:p w14:paraId="21FE5928" w14:textId="77777777" w:rsidR="00462752" w:rsidRPr="003719A9" w:rsidRDefault="00462752" w:rsidP="00462752">
      <w:pPr>
        <w:autoSpaceDE w:val="0"/>
        <w:autoSpaceDN w:val="0"/>
        <w:adjustRightInd w:val="0"/>
        <w:jc w:val="right"/>
        <w:rPr>
          <w:rFonts w:cs="Arial"/>
          <w:b/>
          <w:szCs w:val="24"/>
          <w:u w:val="single"/>
        </w:rPr>
      </w:pPr>
    </w:p>
    <w:p w14:paraId="35AF1458" w14:textId="77777777" w:rsidR="00462752" w:rsidRDefault="00462752" w:rsidP="00462752">
      <w:pPr>
        <w:autoSpaceDE w:val="0"/>
        <w:autoSpaceDN w:val="0"/>
        <w:adjustRightInd w:val="0"/>
        <w:jc w:val="center"/>
        <w:rPr>
          <w:rFonts w:cs="Arial"/>
          <w:b/>
          <w:bCs/>
          <w:iCs/>
          <w:color w:val="000000"/>
          <w:sz w:val="32"/>
          <w:szCs w:val="32"/>
          <w:lang w:val="en-US"/>
        </w:rPr>
      </w:pPr>
      <w:r>
        <w:rPr>
          <w:rFonts w:cs="Arial"/>
          <w:b/>
          <w:bCs/>
          <w:color w:val="000000"/>
          <w:sz w:val="32"/>
          <w:szCs w:val="32"/>
          <w:lang w:val="en-US"/>
        </w:rPr>
        <w:t xml:space="preserve">Job Description   -   </w:t>
      </w:r>
      <w:r>
        <w:rPr>
          <w:rFonts w:cs="Arial"/>
          <w:b/>
          <w:bCs/>
          <w:iCs/>
          <w:color w:val="000000"/>
          <w:sz w:val="32"/>
          <w:szCs w:val="32"/>
          <w:lang w:val="en-US"/>
        </w:rPr>
        <w:t>Portfolio Holder Assistant</w:t>
      </w:r>
    </w:p>
    <w:p w14:paraId="18AC5262" w14:textId="77777777" w:rsidR="00462752" w:rsidRDefault="00462752" w:rsidP="00462752">
      <w:pPr>
        <w:autoSpaceDE w:val="0"/>
        <w:autoSpaceDN w:val="0"/>
        <w:adjustRightInd w:val="0"/>
        <w:rPr>
          <w:rFonts w:cs="Arial"/>
          <w:b/>
          <w:bCs/>
          <w:iCs/>
          <w:color w:val="000000"/>
          <w:szCs w:val="24"/>
          <w:lang w:val="en-US"/>
        </w:rPr>
      </w:pPr>
    </w:p>
    <w:p w14:paraId="25E127FC" w14:textId="77777777" w:rsidR="00462752" w:rsidRDefault="00462752" w:rsidP="00462752">
      <w:pPr>
        <w:autoSpaceDE w:val="0"/>
        <w:autoSpaceDN w:val="0"/>
        <w:adjustRightInd w:val="0"/>
        <w:jc w:val="both"/>
        <w:rPr>
          <w:rFonts w:cs="Arial"/>
          <w:bCs/>
          <w:iCs/>
          <w:color w:val="000000"/>
          <w:szCs w:val="24"/>
          <w:lang w:val="en-US"/>
        </w:rPr>
      </w:pPr>
      <w:r>
        <w:rPr>
          <w:rFonts w:cs="Arial"/>
          <w:bCs/>
          <w:iCs/>
          <w:color w:val="000000"/>
          <w:szCs w:val="24"/>
          <w:lang w:val="en-US"/>
        </w:rPr>
        <w:t>A Portfolio Holder Assistant (PHA) may be appointed to support a Portfolio Holder or Portfolio Holders in carrying out their duties in a variety of ways.  For example:</w:t>
      </w:r>
    </w:p>
    <w:p w14:paraId="49C7B2BB" w14:textId="77777777" w:rsidR="00462752" w:rsidRDefault="00462752" w:rsidP="00462752">
      <w:pPr>
        <w:autoSpaceDE w:val="0"/>
        <w:autoSpaceDN w:val="0"/>
        <w:adjustRightInd w:val="0"/>
        <w:jc w:val="both"/>
        <w:rPr>
          <w:rFonts w:cs="Arial"/>
          <w:bCs/>
          <w:i/>
          <w:iCs/>
          <w:color w:val="000000"/>
          <w:szCs w:val="24"/>
          <w:lang w:val="en-US"/>
        </w:rPr>
      </w:pPr>
    </w:p>
    <w:p w14:paraId="0D209504" w14:textId="77777777"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(a)  </w:t>
      </w:r>
      <w:r>
        <w:rPr>
          <w:rFonts w:cs="Arial"/>
          <w:color w:val="000000"/>
          <w:szCs w:val="24"/>
          <w:lang w:val="en-US"/>
        </w:rPr>
        <w:tab/>
        <w:t>A PHA may be appointed to assist a Portfolio Holder in all his/her duties or to assist in a particular specific area.</w:t>
      </w:r>
    </w:p>
    <w:p w14:paraId="36016F34" w14:textId="77777777" w:rsidR="00462752" w:rsidRDefault="00462752" w:rsidP="00462752">
      <w:pPr>
        <w:autoSpaceDE w:val="0"/>
        <w:autoSpaceDN w:val="0"/>
        <w:adjustRightInd w:val="0"/>
        <w:ind w:left="720" w:hanging="720"/>
        <w:jc w:val="both"/>
        <w:rPr>
          <w:rFonts w:cs="Arial"/>
          <w:color w:val="000000"/>
          <w:sz w:val="20"/>
          <w:lang w:val="en-US"/>
        </w:rPr>
      </w:pPr>
    </w:p>
    <w:p w14:paraId="7013F2EE" w14:textId="77777777"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(b)  </w:t>
      </w:r>
      <w:r>
        <w:rPr>
          <w:rFonts w:cs="Arial"/>
          <w:color w:val="000000"/>
          <w:szCs w:val="24"/>
          <w:lang w:val="en-US"/>
        </w:rPr>
        <w:tab/>
        <w:t>A PHA may be appointed to assist several Portfolio Holders in a particular specified area which is covered by more than one Portfolio Holder.</w:t>
      </w:r>
    </w:p>
    <w:p w14:paraId="485B9AE2" w14:textId="77777777" w:rsidR="00462752" w:rsidRDefault="00462752" w:rsidP="00462752">
      <w:pPr>
        <w:autoSpaceDE w:val="0"/>
        <w:autoSpaceDN w:val="0"/>
        <w:adjustRightInd w:val="0"/>
        <w:ind w:left="720" w:hanging="720"/>
        <w:jc w:val="both"/>
        <w:rPr>
          <w:rFonts w:cs="Arial"/>
          <w:color w:val="000000"/>
          <w:sz w:val="20"/>
          <w:lang w:val="en-US"/>
        </w:rPr>
      </w:pPr>
    </w:p>
    <w:p w14:paraId="7D51A4D8" w14:textId="77777777"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(c)  </w:t>
      </w:r>
      <w:r>
        <w:rPr>
          <w:rFonts w:cs="Arial"/>
          <w:color w:val="000000"/>
          <w:szCs w:val="24"/>
          <w:lang w:val="en-US"/>
        </w:rPr>
        <w:tab/>
        <w:t>A PHA may be appointed to assist two or more Portfolio Holders in different specified areas.</w:t>
      </w:r>
    </w:p>
    <w:p w14:paraId="402DDD04" w14:textId="77777777" w:rsidR="00462752" w:rsidRDefault="00462752" w:rsidP="00462752">
      <w:pPr>
        <w:autoSpaceDE w:val="0"/>
        <w:autoSpaceDN w:val="0"/>
        <w:adjustRightInd w:val="0"/>
        <w:jc w:val="both"/>
        <w:rPr>
          <w:rFonts w:cs="Arial"/>
          <w:color w:val="000000"/>
          <w:szCs w:val="24"/>
          <w:lang w:val="en-US"/>
        </w:rPr>
      </w:pPr>
    </w:p>
    <w:p w14:paraId="3A84C7AF" w14:textId="77777777" w:rsidR="00462752" w:rsidRPr="001F195C" w:rsidRDefault="00462752" w:rsidP="00462752">
      <w:pPr>
        <w:autoSpaceDE w:val="0"/>
        <w:autoSpaceDN w:val="0"/>
        <w:adjustRightInd w:val="0"/>
        <w:jc w:val="both"/>
        <w:rPr>
          <w:rFonts w:cs="Arial"/>
          <w:color w:val="000000"/>
          <w:szCs w:val="24"/>
          <w:lang w:val="en-US"/>
        </w:rPr>
      </w:pPr>
      <w:r>
        <w:rPr>
          <w:rFonts w:cs="Arial"/>
          <w:color w:val="000000"/>
          <w:szCs w:val="24"/>
          <w:lang w:val="en-US"/>
        </w:rPr>
        <w:t xml:space="preserve">On appointment, the specific duties of the PHA must be specified and will be subject also to the following general considerations. </w:t>
      </w:r>
      <w:r w:rsidRPr="001F195C">
        <w:rPr>
          <w:rFonts w:cs="Arial"/>
          <w:color w:val="000000"/>
          <w:szCs w:val="24"/>
          <w:lang w:val="en-US"/>
        </w:rPr>
        <w:t>PHAs have no decision-making powers.</w:t>
      </w:r>
    </w:p>
    <w:p w14:paraId="12ED4743" w14:textId="77777777" w:rsidR="00462752" w:rsidRDefault="00462752" w:rsidP="00462752">
      <w:pPr>
        <w:autoSpaceDE w:val="0"/>
        <w:autoSpaceDN w:val="0"/>
        <w:adjustRightInd w:val="0"/>
        <w:jc w:val="both"/>
        <w:rPr>
          <w:rFonts w:cs="Arial"/>
          <w:b/>
          <w:color w:val="000000"/>
          <w:szCs w:val="24"/>
          <w:u w:val="single"/>
          <w:lang w:val="en-US"/>
        </w:rPr>
      </w:pPr>
    </w:p>
    <w:p w14:paraId="33D3A224" w14:textId="77777777" w:rsidR="00462752" w:rsidRDefault="00462752" w:rsidP="00462752">
      <w:pPr>
        <w:autoSpaceDE w:val="0"/>
        <w:autoSpaceDN w:val="0"/>
        <w:adjustRightInd w:val="0"/>
        <w:jc w:val="both"/>
        <w:rPr>
          <w:rFonts w:cs="Arial"/>
          <w:color w:val="000000"/>
          <w:szCs w:val="24"/>
          <w:lang w:val="en-US"/>
        </w:rPr>
      </w:pPr>
      <w:r>
        <w:rPr>
          <w:rFonts w:cs="Arial"/>
          <w:color w:val="000000"/>
          <w:szCs w:val="24"/>
          <w:lang w:val="en-US"/>
        </w:rPr>
        <w:t>Within their specified duties, PHAs will:</w:t>
      </w:r>
    </w:p>
    <w:p w14:paraId="59001FE2" w14:textId="77777777" w:rsidR="00462752" w:rsidRDefault="00462752" w:rsidP="00462752">
      <w:pPr>
        <w:autoSpaceDE w:val="0"/>
        <w:autoSpaceDN w:val="0"/>
        <w:adjustRightInd w:val="0"/>
        <w:jc w:val="both"/>
        <w:rPr>
          <w:rFonts w:cs="Arial"/>
          <w:b/>
          <w:color w:val="000000"/>
          <w:szCs w:val="24"/>
          <w:u w:val="single"/>
          <w:lang w:val="en-US"/>
        </w:rPr>
      </w:pPr>
    </w:p>
    <w:p w14:paraId="74D41503" w14:textId="77777777"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1. </w:t>
      </w:r>
      <w:r>
        <w:rPr>
          <w:rFonts w:cs="Arial"/>
          <w:color w:val="000000"/>
          <w:szCs w:val="24"/>
          <w:lang w:val="en-US"/>
        </w:rPr>
        <w:tab/>
        <w:t>Keep abreast of best national practice and new initiatives and brief the Portfolio Holder accordingly.</w:t>
      </w:r>
    </w:p>
    <w:p w14:paraId="07371439" w14:textId="77777777" w:rsidR="00462752" w:rsidRDefault="00462752" w:rsidP="00462752">
      <w:pPr>
        <w:autoSpaceDE w:val="0"/>
        <w:autoSpaceDN w:val="0"/>
        <w:adjustRightInd w:val="0"/>
        <w:ind w:left="720" w:hanging="720"/>
        <w:jc w:val="both"/>
        <w:rPr>
          <w:rFonts w:cs="Arial"/>
          <w:color w:val="000000"/>
          <w:sz w:val="20"/>
          <w:lang w:val="en-US"/>
        </w:rPr>
      </w:pPr>
    </w:p>
    <w:p w14:paraId="670F7332" w14:textId="77777777"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2. </w:t>
      </w:r>
      <w:r>
        <w:rPr>
          <w:rFonts w:cs="Arial"/>
          <w:color w:val="000000"/>
          <w:szCs w:val="24"/>
          <w:lang w:val="en-US"/>
        </w:rPr>
        <w:tab/>
        <w:t>Assist the Portfolio Holder in establishing and maintaining professional, effective and efficient working relationships with opposition groups, Chairs of Committees and with other Councillors.</w:t>
      </w:r>
    </w:p>
    <w:p w14:paraId="56C3309C" w14:textId="77777777" w:rsidR="00462752" w:rsidRDefault="00462752" w:rsidP="00462752">
      <w:pPr>
        <w:autoSpaceDE w:val="0"/>
        <w:autoSpaceDN w:val="0"/>
        <w:adjustRightInd w:val="0"/>
        <w:ind w:left="720" w:hanging="720"/>
        <w:jc w:val="both"/>
        <w:rPr>
          <w:rFonts w:cs="Arial"/>
          <w:color w:val="000000"/>
          <w:sz w:val="20"/>
          <w:lang w:val="en-US"/>
        </w:rPr>
      </w:pPr>
    </w:p>
    <w:p w14:paraId="192CBCA5" w14:textId="77777777"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3. </w:t>
      </w:r>
      <w:r>
        <w:rPr>
          <w:rFonts w:cs="Arial"/>
          <w:color w:val="000000"/>
          <w:szCs w:val="24"/>
          <w:lang w:val="en-US"/>
        </w:rPr>
        <w:tab/>
        <w:t xml:space="preserve">Undertake such responsibilities as may arise or be required from time to time </w:t>
      </w:r>
      <w:r w:rsidRPr="001F195C">
        <w:rPr>
          <w:rFonts w:cs="Arial"/>
          <w:bCs/>
          <w:color w:val="000000"/>
          <w:szCs w:val="24"/>
          <w:lang w:val="en-US"/>
        </w:rPr>
        <w:t>other than decision-making</w:t>
      </w:r>
      <w:r w:rsidRPr="001F195C">
        <w:rPr>
          <w:rFonts w:cs="Arial"/>
          <w:color w:val="000000"/>
          <w:szCs w:val="24"/>
          <w:lang w:val="en-US"/>
        </w:rPr>
        <w:t>.</w:t>
      </w:r>
      <w:r>
        <w:rPr>
          <w:rFonts w:cs="Arial"/>
          <w:color w:val="000000"/>
          <w:szCs w:val="24"/>
          <w:lang w:val="en-US"/>
        </w:rPr>
        <w:t xml:space="preserve"> </w:t>
      </w:r>
    </w:p>
    <w:p w14:paraId="644DD5F7" w14:textId="77777777" w:rsidR="00462752" w:rsidRDefault="00462752" w:rsidP="00462752">
      <w:pPr>
        <w:autoSpaceDE w:val="0"/>
        <w:autoSpaceDN w:val="0"/>
        <w:adjustRightInd w:val="0"/>
        <w:ind w:left="720" w:hanging="720"/>
        <w:jc w:val="both"/>
        <w:rPr>
          <w:rFonts w:cs="Arial"/>
          <w:color w:val="000000"/>
          <w:sz w:val="20"/>
          <w:lang w:val="en-US"/>
        </w:rPr>
      </w:pPr>
    </w:p>
    <w:p w14:paraId="19163E46" w14:textId="77777777" w:rsidR="00462752" w:rsidRPr="00995141"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4. </w:t>
      </w:r>
      <w:r>
        <w:rPr>
          <w:rFonts w:cs="Arial"/>
          <w:color w:val="000000"/>
          <w:szCs w:val="24"/>
          <w:lang w:val="en-US"/>
        </w:rPr>
        <w:tab/>
        <w:t xml:space="preserve">Deputise as required for the Portfolio Holder within the limits or conditions set by the Portfolio Holder </w:t>
      </w:r>
      <w:r w:rsidRPr="006B516D">
        <w:rPr>
          <w:rFonts w:cs="Arial"/>
          <w:bCs/>
          <w:color w:val="000000"/>
          <w:szCs w:val="24"/>
          <w:lang w:val="en-US"/>
        </w:rPr>
        <w:t xml:space="preserve">where </w:t>
      </w:r>
      <w:r w:rsidRPr="00995141">
        <w:rPr>
          <w:rFonts w:cs="Arial"/>
          <w:bCs/>
          <w:color w:val="000000"/>
          <w:szCs w:val="24"/>
          <w:lang w:val="en-US"/>
        </w:rPr>
        <w:t>this does not require direct Executive decision taking</w:t>
      </w:r>
      <w:r w:rsidRPr="00995141">
        <w:rPr>
          <w:rFonts w:cs="Arial"/>
          <w:color w:val="000000"/>
          <w:szCs w:val="24"/>
          <w:lang w:val="en-US"/>
        </w:rPr>
        <w:t xml:space="preserve">. </w:t>
      </w:r>
    </w:p>
    <w:p w14:paraId="055FB93B" w14:textId="77777777" w:rsidR="00462752" w:rsidRDefault="00462752" w:rsidP="00462752">
      <w:pPr>
        <w:autoSpaceDE w:val="0"/>
        <w:autoSpaceDN w:val="0"/>
        <w:adjustRightInd w:val="0"/>
        <w:ind w:left="720" w:hanging="720"/>
        <w:jc w:val="both"/>
        <w:rPr>
          <w:rFonts w:cs="Arial"/>
          <w:color w:val="000000"/>
          <w:sz w:val="20"/>
          <w:lang w:val="en-US"/>
        </w:rPr>
      </w:pPr>
    </w:p>
    <w:p w14:paraId="4451CFF2" w14:textId="77777777"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5. </w:t>
      </w:r>
      <w:r>
        <w:rPr>
          <w:rFonts w:cs="Arial"/>
          <w:color w:val="000000"/>
          <w:szCs w:val="24"/>
          <w:lang w:val="en-US"/>
        </w:rPr>
        <w:tab/>
        <w:t>Assist the Portfolio Holder to manage their workload and deal with such issues or projects (whether long term or time limited) as shall be agreed with them.</w:t>
      </w:r>
    </w:p>
    <w:p w14:paraId="11A343A5" w14:textId="77777777" w:rsidR="00462752" w:rsidRDefault="00462752" w:rsidP="00462752">
      <w:pPr>
        <w:autoSpaceDE w:val="0"/>
        <w:autoSpaceDN w:val="0"/>
        <w:adjustRightInd w:val="0"/>
        <w:ind w:left="720" w:hanging="720"/>
        <w:jc w:val="both"/>
        <w:rPr>
          <w:rFonts w:cs="Arial"/>
          <w:color w:val="000000"/>
          <w:sz w:val="20"/>
          <w:lang w:val="en-US"/>
        </w:rPr>
      </w:pPr>
    </w:p>
    <w:p w14:paraId="3F66C46B" w14:textId="77777777"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6. </w:t>
      </w:r>
      <w:r>
        <w:rPr>
          <w:rFonts w:cs="Arial"/>
          <w:color w:val="000000"/>
          <w:szCs w:val="24"/>
          <w:lang w:val="en-US"/>
        </w:rPr>
        <w:tab/>
        <w:t xml:space="preserve">Develop direct, effective working contacts with Corporate Directors, Directors and Heads of Service and their staff and external partners, and assist the Portfolio Holder with maintaining effective policy and management links with them. </w:t>
      </w:r>
    </w:p>
    <w:p w14:paraId="648A0E8B" w14:textId="77777777" w:rsidR="00462752" w:rsidRDefault="00462752" w:rsidP="00462752">
      <w:pPr>
        <w:autoSpaceDE w:val="0"/>
        <w:autoSpaceDN w:val="0"/>
        <w:adjustRightInd w:val="0"/>
        <w:ind w:left="720" w:hanging="720"/>
        <w:jc w:val="both"/>
        <w:rPr>
          <w:rFonts w:cs="Arial"/>
          <w:color w:val="000000"/>
          <w:sz w:val="20"/>
          <w:lang w:val="en-US"/>
        </w:rPr>
      </w:pPr>
    </w:p>
    <w:p w14:paraId="1F5CC3E3" w14:textId="77777777"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7. </w:t>
      </w:r>
      <w:r>
        <w:rPr>
          <w:rFonts w:cs="Arial"/>
          <w:color w:val="000000"/>
          <w:szCs w:val="24"/>
          <w:lang w:val="en-US"/>
        </w:rPr>
        <w:tab/>
        <w:t xml:space="preserve">Act as a point of contact for the Portfolio Holder within the relevant political group. </w:t>
      </w:r>
    </w:p>
    <w:p w14:paraId="44D3A9B1" w14:textId="77777777" w:rsidR="00462752" w:rsidRDefault="00462752" w:rsidP="00462752">
      <w:pPr>
        <w:autoSpaceDE w:val="0"/>
        <w:autoSpaceDN w:val="0"/>
        <w:adjustRightInd w:val="0"/>
        <w:ind w:left="720" w:hanging="720"/>
        <w:jc w:val="both"/>
        <w:rPr>
          <w:rFonts w:cs="Arial"/>
          <w:color w:val="000000"/>
          <w:sz w:val="20"/>
          <w:lang w:val="en-US"/>
        </w:rPr>
      </w:pPr>
    </w:p>
    <w:p w14:paraId="0721B70F" w14:textId="77777777"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8. </w:t>
      </w:r>
      <w:r>
        <w:rPr>
          <w:rFonts w:cs="Arial"/>
          <w:color w:val="000000"/>
          <w:szCs w:val="24"/>
          <w:lang w:val="en-US"/>
        </w:rPr>
        <w:tab/>
        <w:t xml:space="preserve">Advise and support the Portfolio Holder on particular and ad hoc issues and opportunities arising from their own participation in Council activity and externally, and also on strategic issues. </w:t>
      </w:r>
    </w:p>
    <w:p w14:paraId="33786010" w14:textId="77777777" w:rsidR="00462752" w:rsidRDefault="00462752" w:rsidP="00462752">
      <w:pPr>
        <w:autoSpaceDE w:val="0"/>
        <w:autoSpaceDN w:val="0"/>
        <w:adjustRightInd w:val="0"/>
        <w:ind w:left="720" w:hanging="720"/>
        <w:jc w:val="both"/>
        <w:rPr>
          <w:rFonts w:cs="Arial"/>
          <w:color w:val="000000"/>
          <w:sz w:val="20"/>
          <w:lang w:val="en-US"/>
        </w:rPr>
      </w:pPr>
    </w:p>
    <w:p w14:paraId="2C0A26B2" w14:textId="77777777" w:rsidR="00333FAA" w:rsidRDefault="00462752" w:rsidP="00462752">
      <w:pPr>
        <w:autoSpaceDE w:val="0"/>
        <w:autoSpaceDN w:val="0"/>
        <w:adjustRightInd w:val="0"/>
        <w:ind w:left="720" w:hanging="720"/>
        <w:jc w:val="both"/>
        <w:rPr>
          <w:rFonts w:cs="Arial"/>
        </w:rPr>
      </w:pPr>
      <w:r>
        <w:rPr>
          <w:lang w:val="en-US"/>
        </w:rPr>
        <w:t xml:space="preserve">9. </w:t>
      </w:r>
      <w:r>
        <w:rPr>
          <w:lang w:val="en-US"/>
        </w:rPr>
        <w:tab/>
        <w:t xml:space="preserve">Help to promote specific media opportunities relating to key projects, with regular feedback to the Portfolio Holder. </w:t>
      </w:r>
    </w:p>
    <w:sectPr w:rsidR="00333FAA" w:rsidSect="00462752">
      <w:pgSz w:w="11909" w:h="16834" w:code="9"/>
      <w:pgMar w:top="720" w:right="1152" w:bottom="1152"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879EA" w14:textId="77777777" w:rsidR="007F335A" w:rsidRDefault="007F335A">
      <w:r>
        <w:separator/>
      </w:r>
    </w:p>
  </w:endnote>
  <w:endnote w:type="continuationSeparator" w:id="0">
    <w:p w14:paraId="758A3F77"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11CE"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95E12" w14:textId="77777777" w:rsidR="007F335A" w:rsidRDefault="007F335A">
      <w:r>
        <w:separator/>
      </w:r>
    </w:p>
  </w:footnote>
  <w:footnote w:type="continuationSeparator" w:id="0">
    <w:p w14:paraId="5748F572" w14:textId="77777777" w:rsidR="007F335A" w:rsidRDefault="007F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A524"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288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63522"/>
    <w:multiLevelType w:val="hybridMultilevel"/>
    <w:tmpl w:val="488C9800"/>
    <w:lvl w:ilvl="0" w:tplc="6594374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3635B2"/>
    <w:multiLevelType w:val="hybridMultilevel"/>
    <w:tmpl w:val="35BCD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15"/>
  </w:num>
  <w:num w:numId="4">
    <w:abstractNumId w:val="44"/>
  </w:num>
  <w:num w:numId="5">
    <w:abstractNumId w:val="39"/>
  </w:num>
  <w:num w:numId="6">
    <w:abstractNumId w:val="17"/>
  </w:num>
  <w:num w:numId="7">
    <w:abstractNumId w:val="1"/>
  </w:num>
  <w:num w:numId="8">
    <w:abstractNumId w:val="23"/>
  </w:num>
  <w:num w:numId="9">
    <w:abstractNumId w:val="24"/>
  </w:num>
  <w:num w:numId="10">
    <w:abstractNumId w:val="42"/>
  </w:num>
  <w:num w:numId="11">
    <w:abstractNumId w:val="12"/>
  </w:num>
  <w:num w:numId="12">
    <w:abstractNumId w:val="21"/>
  </w:num>
  <w:num w:numId="13">
    <w:abstractNumId w:val="22"/>
  </w:num>
  <w:num w:numId="14">
    <w:abstractNumId w:val="13"/>
  </w:num>
  <w:num w:numId="15">
    <w:abstractNumId w:val="32"/>
  </w:num>
  <w:num w:numId="16">
    <w:abstractNumId w:val="16"/>
  </w:num>
  <w:num w:numId="17">
    <w:abstractNumId w:val="35"/>
  </w:num>
  <w:num w:numId="18">
    <w:abstractNumId w:val="19"/>
  </w:num>
  <w:num w:numId="19">
    <w:abstractNumId w:val="41"/>
  </w:num>
  <w:num w:numId="20">
    <w:abstractNumId w:val="5"/>
  </w:num>
  <w:num w:numId="21">
    <w:abstractNumId w:val="0"/>
  </w:num>
  <w:num w:numId="22">
    <w:abstractNumId w:val="6"/>
  </w:num>
  <w:num w:numId="23">
    <w:abstractNumId w:val="27"/>
  </w:num>
  <w:num w:numId="24">
    <w:abstractNumId w:val="8"/>
  </w:num>
  <w:num w:numId="25">
    <w:abstractNumId w:val="25"/>
  </w:num>
  <w:num w:numId="26">
    <w:abstractNumId w:val="28"/>
  </w:num>
  <w:num w:numId="27">
    <w:abstractNumId w:val="29"/>
  </w:num>
  <w:num w:numId="28">
    <w:abstractNumId w:val="11"/>
  </w:num>
  <w:num w:numId="29">
    <w:abstractNumId w:val="38"/>
  </w:num>
  <w:num w:numId="30">
    <w:abstractNumId w:val="10"/>
  </w:num>
  <w:num w:numId="31">
    <w:abstractNumId w:val="30"/>
  </w:num>
  <w:num w:numId="32">
    <w:abstractNumId w:val="34"/>
  </w:num>
  <w:num w:numId="33">
    <w:abstractNumId w:val="36"/>
  </w:num>
  <w:num w:numId="34">
    <w:abstractNumId w:val="9"/>
  </w:num>
  <w:num w:numId="35">
    <w:abstractNumId w:val="26"/>
  </w:num>
  <w:num w:numId="36">
    <w:abstractNumId w:val="3"/>
  </w:num>
  <w:num w:numId="37">
    <w:abstractNumId w:val="20"/>
  </w:num>
  <w:num w:numId="38">
    <w:abstractNumId w:val="45"/>
  </w:num>
  <w:num w:numId="39">
    <w:abstractNumId w:val="7"/>
  </w:num>
  <w:num w:numId="40">
    <w:abstractNumId w:val="4"/>
  </w:num>
  <w:num w:numId="41">
    <w:abstractNumId w:val="37"/>
  </w:num>
  <w:num w:numId="42">
    <w:abstractNumId w:val="46"/>
  </w:num>
  <w:num w:numId="43">
    <w:abstractNumId w:val="33"/>
  </w:num>
  <w:num w:numId="44">
    <w:abstractNumId w:val="2"/>
  </w:num>
  <w:num w:numId="45">
    <w:abstractNumId w:val="14"/>
  </w:num>
  <w:num w:numId="46">
    <w:abstractNumId w:val="4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FAA"/>
    <w:rsid w:val="0000089B"/>
    <w:rsid w:val="0004029A"/>
    <w:rsid w:val="0006034E"/>
    <w:rsid w:val="0006151E"/>
    <w:rsid w:val="00063783"/>
    <w:rsid w:val="00073765"/>
    <w:rsid w:val="000929A6"/>
    <w:rsid w:val="000B5015"/>
    <w:rsid w:val="000B788F"/>
    <w:rsid w:val="000D4E36"/>
    <w:rsid w:val="000E62FE"/>
    <w:rsid w:val="001161E4"/>
    <w:rsid w:val="00125A26"/>
    <w:rsid w:val="0015376F"/>
    <w:rsid w:val="001614E0"/>
    <w:rsid w:val="00171BD8"/>
    <w:rsid w:val="0017653E"/>
    <w:rsid w:val="00182B01"/>
    <w:rsid w:val="001840D2"/>
    <w:rsid w:val="001966D7"/>
    <w:rsid w:val="001B6BB9"/>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A3FEF"/>
    <w:rsid w:val="002B54A6"/>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62752"/>
    <w:rsid w:val="00471C1F"/>
    <w:rsid w:val="004809FA"/>
    <w:rsid w:val="004C4A75"/>
    <w:rsid w:val="004D2DA0"/>
    <w:rsid w:val="004E14A4"/>
    <w:rsid w:val="004F54BD"/>
    <w:rsid w:val="004F56C5"/>
    <w:rsid w:val="005354D0"/>
    <w:rsid w:val="0054172C"/>
    <w:rsid w:val="0054590F"/>
    <w:rsid w:val="005459EC"/>
    <w:rsid w:val="005559B3"/>
    <w:rsid w:val="005718B5"/>
    <w:rsid w:val="005808FB"/>
    <w:rsid w:val="00582605"/>
    <w:rsid w:val="00591016"/>
    <w:rsid w:val="005B3F67"/>
    <w:rsid w:val="005D548F"/>
    <w:rsid w:val="005D6EF5"/>
    <w:rsid w:val="005E3A10"/>
    <w:rsid w:val="005E5EAF"/>
    <w:rsid w:val="005E7509"/>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4DBF"/>
    <w:rsid w:val="007E4732"/>
    <w:rsid w:val="007E4BA4"/>
    <w:rsid w:val="007F004E"/>
    <w:rsid w:val="007F0C18"/>
    <w:rsid w:val="007F335A"/>
    <w:rsid w:val="00803104"/>
    <w:rsid w:val="00812901"/>
    <w:rsid w:val="00826B9A"/>
    <w:rsid w:val="0085266D"/>
    <w:rsid w:val="00855C0E"/>
    <w:rsid w:val="008A5AA0"/>
    <w:rsid w:val="008E224D"/>
    <w:rsid w:val="0092530B"/>
    <w:rsid w:val="00927C5F"/>
    <w:rsid w:val="0094208C"/>
    <w:rsid w:val="00942F17"/>
    <w:rsid w:val="00952CEF"/>
    <w:rsid w:val="00955421"/>
    <w:rsid w:val="00990E9C"/>
    <w:rsid w:val="00994542"/>
    <w:rsid w:val="00994908"/>
    <w:rsid w:val="009B160B"/>
    <w:rsid w:val="009C237B"/>
    <w:rsid w:val="009E5A93"/>
    <w:rsid w:val="00A20113"/>
    <w:rsid w:val="00A20D78"/>
    <w:rsid w:val="00A2215F"/>
    <w:rsid w:val="00A22839"/>
    <w:rsid w:val="00A23E19"/>
    <w:rsid w:val="00A33185"/>
    <w:rsid w:val="00A533AF"/>
    <w:rsid w:val="00A53B04"/>
    <w:rsid w:val="00A661F4"/>
    <w:rsid w:val="00A7271A"/>
    <w:rsid w:val="00A81E19"/>
    <w:rsid w:val="00AB795F"/>
    <w:rsid w:val="00AC6312"/>
    <w:rsid w:val="00AD6D80"/>
    <w:rsid w:val="00B1160D"/>
    <w:rsid w:val="00B444E6"/>
    <w:rsid w:val="00B52011"/>
    <w:rsid w:val="00B53EFF"/>
    <w:rsid w:val="00B54AFA"/>
    <w:rsid w:val="00B671A4"/>
    <w:rsid w:val="00B804E8"/>
    <w:rsid w:val="00B80B02"/>
    <w:rsid w:val="00BC206C"/>
    <w:rsid w:val="00BC431A"/>
    <w:rsid w:val="00BD2E72"/>
    <w:rsid w:val="00C01A35"/>
    <w:rsid w:val="00C03772"/>
    <w:rsid w:val="00C04EDA"/>
    <w:rsid w:val="00C119A2"/>
    <w:rsid w:val="00C57267"/>
    <w:rsid w:val="00C62B63"/>
    <w:rsid w:val="00C72B5B"/>
    <w:rsid w:val="00CB0963"/>
    <w:rsid w:val="00CD2033"/>
    <w:rsid w:val="00CD7D5D"/>
    <w:rsid w:val="00CF0FC4"/>
    <w:rsid w:val="00CF6932"/>
    <w:rsid w:val="00D01FE3"/>
    <w:rsid w:val="00D06CA3"/>
    <w:rsid w:val="00D07F46"/>
    <w:rsid w:val="00D170E5"/>
    <w:rsid w:val="00D37F2F"/>
    <w:rsid w:val="00D415B9"/>
    <w:rsid w:val="00D528E8"/>
    <w:rsid w:val="00D771D0"/>
    <w:rsid w:val="00D835CF"/>
    <w:rsid w:val="00D952A1"/>
    <w:rsid w:val="00DA26FB"/>
    <w:rsid w:val="00DB6C3D"/>
    <w:rsid w:val="00DC5ACF"/>
    <w:rsid w:val="00DD7468"/>
    <w:rsid w:val="00DE25E9"/>
    <w:rsid w:val="00DE71D3"/>
    <w:rsid w:val="00DE72CF"/>
    <w:rsid w:val="00DF08A0"/>
    <w:rsid w:val="00E70760"/>
    <w:rsid w:val="00E9253C"/>
    <w:rsid w:val="00EB45B5"/>
    <w:rsid w:val="00EB5E57"/>
    <w:rsid w:val="00EB61DB"/>
    <w:rsid w:val="00ED4AFD"/>
    <w:rsid w:val="00EE4FBE"/>
    <w:rsid w:val="00F5649A"/>
    <w:rsid w:val="00F6262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35E9C82"/>
  <w15:docId w15:val="{CB838156-54F7-4942-B24E-4D626231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5E5EAF"/>
    <w:pPr>
      <w:spacing w:after="160" w:line="240" w:lineRule="exact"/>
    </w:pPr>
    <w:rPr>
      <w:rFonts w:ascii="Verdana" w:hAnsi="Verdana"/>
      <w:sz w:val="20"/>
      <w:lang w:val="en-US"/>
    </w:rPr>
  </w:style>
  <w:style w:type="character" w:customStyle="1" w:styleId="Heading1Char">
    <w:name w:val="Heading 1 Char"/>
    <w:link w:val="Heading1"/>
    <w:uiPriority w:val="9"/>
    <w:locked/>
    <w:rsid w:val="005E5EAF"/>
    <w:rPr>
      <w:rFonts w:ascii="Arial Black" w:hAnsi="Arial Black" w:cs="Arial"/>
      <w:bCs/>
      <w:sz w:val="32"/>
      <w:szCs w:val="32"/>
      <w:lang w:eastAsia="en-US"/>
    </w:rPr>
  </w:style>
  <w:style w:type="character" w:customStyle="1" w:styleId="Heading2Char">
    <w:name w:val="Heading 2 Char"/>
    <w:link w:val="Heading2"/>
    <w:locked/>
    <w:rsid w:val="005E5EAF"/>
    <w:rPr>
      <w:rFonts w:ascii="Arial" w:hAnsi="Arial" w:cs="Arial"/>
      <w:b/>
      <w:bCs/>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arrow.gov.uk/www2/ieListMeetings.aspx?CId=1092&amp;Info=1&amp;bcr=1"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laine.mceachr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purl.org/dc/dcmitype/"/>
    <ds:schemaRef ds:uri="54c1341a-f0b2-450a-9883-97eea039321e"/>
    <ds:schemaRef ds:uri="http://schemas.microsoft.com/office/2006/documentManagement/types"/>
    <ds:schemaRef ds:uri="e48e9339-ef40-4192-ab59-a15ba5582753"/>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6.xml><?xml version="1.0" encoding="utf-8"?>
<ds:datastoreItem xmlns:ds="http://schemas.openxmlformats.org/officeDocument/2006/customXml" ds:itemID="{31FFF17D-D6A5-4B0E-A611-22499AC3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8318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6</cp:revision>
  <cp:lastPrinted>2014-10-31T16:34:00Z</cp:lastPrinted>
  <dcterms:created xsi:type="dcterms:W3CDTF">2020-06-03T11:05:00Z</dcterms:created>
  <dcterms:modified xsi:type="dcterms:W3CDTF">2020-06-05T10:22:00Z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